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2D78" w:rsidRPr="003C2D78" w:rsidRDefault="003C2D78" w:rsidP="003C2D78">
      <w:pPr>
        <w:jc w:val="center"/>
        <w:rPr>
          <w:rFonts w:ascii="Calibri" w:hAnsi="Calibri" w:cs="Calibri"/>
          <w:b/>
          <w:sz w:val="72"/>
          <w:szCs w:val="72"/>
          <w:lang w:val="es-ES"/>
        </w:rPr>
      </w:pPr>
      <w:r w:rsidRPr="003C2D78">
        <w:rPr>
          <w:rFonts w:ascii="Calibri" w:hAnsi="Calibri" w:cs="Calibri"/>
          <w:b/>
          <w:sz w:val="72"/>
          <w:szCs w:val="72"/>
          <w:lang w:val="es-ES"/>
        </w:rPr>
        <w:t>Experiencia Marroquí</w:t>
      </w:r>
    </w:p>
    <w:p w:rsidR="003C2D78" w:rsidRPr="003C2D78" w:rsidRDefault="003C2D78" w:rsidP="003C2D78">
      <w:pPr>
        <w:jc w:val="center"/>
        <w:rPr>
          <w:rFonts w:ascii="Calibri" w:hAnsi="Calibri" w:cs="Calibri"/>
          <w:b/>
          <w:sz w:val="32"/>
          <w:szCs w:val="32"/>
          <w:lang w:val="es-ES"/>
        </w:rPr>
      </w:pPr>
      <w:r w:rsidRPr="003C2D78">
        <w:rPr>
          <w:rFonts w:ascii="Calibri" w:hAnsi="Calibri" w:cs="Calibri"/>
          <w:b/>
          <w:sz w:val="32"/>
          <w:szCs w:val="32"/>
          <w:lang w:val="es-ES"/>
        </w:rPr>
        <w:t>08 días / 07 noches</w:t>
      </w:r>
    </w:p>
    <w:p w:rsidR="003C2D78" w:rsidRPr="003C2D78" w:rsidRDefault="003C2D78" w:rsidP="003C2D78">
      <w:pPr>
        <w:rPr>
          <w:rFonts w:ascii="Calibri" w:hAnsi="Calibri" w:cs="Calibri"/>
          <w:sz w:val="20"/>
          <w:szCs w:val="20"/>
          <w:lang w:val="es-ES"/>
        </w:rPr>
      </w:pPr>
    </w:p>
    <w:p w:rsidR="003C2D78" w:rsidRPr="003C2D78" w:rsidRDefault="003C2D78" w:rsidP="003C2D78">
      <w:pPr>
        <w:rPr>
          <w:rFonts w:ascii="Calibri" w:hAnsi="Calibri" w:cs="Calibri"/>
          <w:sz w:val="22"/>
          <w:szCs w:val="22"/>
          <w:lang w:val="es-ES"/>
        </w:rPr>
      </w:pPr>
      <w:r w:rsidRPr="003C2D78">
        <w:rPr>
          <w:rFonts w:ascii="Calibri" w:hAnsi="Calibri" w:cs="Calibri"/>
          <w:sz w:val="20"/>
          <w:szCs w:val="20"/>
          <w:lang w:val="es-ES"/>
        </w:rPr>
        <w:t xml:space="preserve">Llegadas: Domingos </w:t>
      </w:r>
    </w:p>
    <w:p w:rsidR="003C2D78" w:rsidRPr="003C2D78" w:rsidRDefault="003C2D78" w:rsidP="003C2D78">
      <w:pPr>
        <w:autoSpaceDE w:val="0"/>
        <w:autoSpaceDN w:val="0"/>
        <w:adjustRightInd w:val="0"/>
        <w:jc w:val="both"/>
        <w:rPr>
          <w:rFonts w:ascii="Calibri" w:hAnsi="Calibri" w:cs="Calibri"/>
          <w:b/>
          <w:sz w:val="20"/>
          <w:szCs w:val="20"/>
          <w:lang w:val="es-ES"/>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1. Marrakech </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Cs/>
          <w:color w:val="000000"/>
          <w:sz w:val="20"/>
          <w:szCs w:val="20"/>
          <w:lang w:val="es-MX"/>
        </w:rPr>
        <w:t>Llegada a Marrakech y traslado al hotel. Día libre en Marrakech.</w:t>
      </w:r>
      <w:r w:rsidRPr="003C2D78">
        <w:rPr>
          <w:rFonts w:ascii="Calibri" w:hAnsi="Calibri" w:cs="Calibri"/>
          <w:b/>
          <w:bCs/>
          <w:color w:val="000000"/>
          <w:sz w:val="20"/>
          <w:szCs w:val="20"/>
          <w:lang w:val="es-MX"/>
        </w:rPr>
        <w:t xml:space="preserve"> </w:t>
      </w:r>
      <w:r w:rsidRPr="003C2D78">
        <w:rPr>
          <w:rFonts w:ascii="Calibri" w:hAnsi="Calibri" w:cs="Calibri"/>
          <w:i/>
          <w:iCs/>
          <w:color w:val="000000"/>
          <w:sz w:val="20"/>
          <w:szCs w:val="20"/>
          <w:lang w:val="es-MX"/>
        </w:rPr>
        <w:t>Cena (dependiendo del horario de llegada al hotel)</w:t>
      </w:r>
      <w:r w:rsidRPr="003C2D78">
        <w:rPr>
          <w:rFonts w:ascii="Calibri" w:hAnsi="Calibri" w:cs="Calibri"/>
          <w:b/>
          <w:bCs/>
          <w:color w:val="000000"/>
          <w:sz w:val="20"/>
          <w:szCs w:val="20"/>
          <w:lang w:val="es-MX"/>
        </w:rPr>
        <w:t xml:space="preserve">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Día 2. Marrakech</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Desayuno. </w:t>
      </w:r>
      <w:r w:rsidRPr="003C2D78">
        <w:rPr>
          <w:rFonts w:ascii="Calibri" w:hAnsi="Calibri" w:cs="Calibri"/>
          <w:bCs/>
          <w:color w:val="000000"/>
          <w:sz w:val="20"/>
          <w:szCs w:val="20"/>
          <w:lang w:val="es-MX"/>
        </w:rPr>
        <w:t xml:space="preserve">Salida para realizar la visita de la ciudad llamada “Perla del Sur”. Visita que comienza en los grandiosos Jardines de la Menara, que cuenta con un pabellón lateral e infinidad de olivos. Después, visita exterior del minarete de la </w:t>
      </w:r>
      <w:proofErr w:type="spellStart"/>
      <w:r w:rsidRPr="003C2D78">
        <w:rPr>
          <w:rFonts w:ascii="Calibri" w:hAnsi="Calibri" w:cs="Calibri"/>
          <w:bCs/>
          <w:color w:val="000000"/>
          <w:sz w:val="20"/>
          <w:szCs w:val="20"/>
          <w:lang w:val="es-MX"/>
        </w:rPr>
        <w:t>Koutoubia</w:t>
      </w:r>
      <w:proofErr w:type="spellEnd"/>
      <w:r w:rsidRPr="003C2D78">
        <w:rPr>
          <w:rFonts w:ascii="Calibri" w:hAnsi="Calibri" w:cs="Calibri"/>
          <w:bCs/>
          <w:color w:val="000000"/>
          <w:sz w:val="20"/>
          <w:szCs w:val="20"/>
          <w:lang w:val="es-MX"/>
        </w:rPr>
        <w:t xml:space="preserve">, hermana gemela de la Giralda de Sevilla. Una vez dentro de la parte antigua de la ciudad, se visita el Palacio del Bahía, propiedad de un noble de la ciudad. Finalmente, llegada a la Plaza </w:t>
      </w:r>
      <w:proofErr w:type="spellStart"/>
      <w:r w:rsidRPr="003C2D78">
        <w:rPr>
          <w:rFonts w:ascii="Calibri" w:hAnsi="Calibri" w:cs="Calibri"/>
          <w:bCs/>
          <w:color w:val="000000"/>
          <w:sz w:val="20"/>
          <w:szCs w:val="20"/>
          <w:lang w:val="es-MX"/>
        </w:rPr>
        <w:t>Jmaa</w:t>
      </w:r>
      <w:proofErr w:type="spellEnd"/>
      <w:r w:rsidRPr="003C2D78">
        <w:rPr>
          <w:rFonts w:ascii="Calibri" w:hAnsi="Calibri" w:cs="Calibri"/>
          <w:bCs/>
          <w:color w:val="000000"/>
          <w:sz w:val="20"/>
          <w:szCs w:val="20"/>
          <w:lang w:val="es-MX"/>
        </w:rPr>
        <w:t xml:space="preserve"> el </w:t>
      </w:r>
      <w:proofErr w:type="spellStart"/>
      <w:r w:rsidRPr="003C2D78">
        <w:rPr>
          <w:rFonts w:ascii="Calibri" w:hAnsi="Calibri" w:cs="Calibri"/>
          <w:bCs/>
          <w:color w:val="000000"/>
          <w:sz w:val="20"/>
          <w:szCs w:val="20"/>
          <w:lang w:val="es-MX"/>
        </w:rPr>
        <w:t>Fnaa</w:t>
      </w:r>
      <w:proofErr w:type="spellEnd"/>
      <w:r w:rsidRPr="003C2D78">
        <w:rPr>
          <w:rFonts w:ascii="Calibri" w:hAnsi="Calibri" w:cs="Calibri"/>
          <w:bCs/>
          <w:color w:val="000000"/>
          <w:sz w:val="20"/>
          <w:szCs w:val="20"/>
          <w:lang w:val="es-MX"/>
        </w:rPr>
        <w:t xml:space="preserve">, uno de los lugares más interesantes de Marruecos desde donde se accede a los zocos y la medina. Tiempo libre para pasear por la zona (el regreso es por cuenta de los pasajeros). </w:t>
      </w:r>
      <w:r w:rsidRPr="003C2D78">
        <w:rPr>
          <w:rFonts w:ascii="Calibri" w:hAnsi="Calibri" w:cs="Calibri"/>
          <w:b/>
          <w:bCs/>
          <w:color w:val="000000"/>
          <w:sz w:val="20"/>
          <w:szCs w:val="20"/>
          <w:lang w:val="es-MX"/>
        </w:rPr>
        <w:t>Cena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3. Marrakech – </w:t>
      </w:r>
      <w:proofErr w:type="spellStart"/>
      <w:r w:rsidRPr="003C2D78">
        <w:rPr>
          <w:rFonts w:ascii="Calibri" w:hAnsi="Calibri" w:cs="Calibri"/>
          <w:b/>
          <w:bCs/>
          <w:color w:val="000000"/>
          <w:sz w:val="20"/>
          <w:szCs w:val="20"/>
          <w:lang w:val="es-MX"/>
        </w:rPr>
        <w:t>Ouarzazate</w:t>
      </w:r>
      <w:proofErr w:type="spellEnd"/>
      <w:r w:rsidRPr="003C2D78">
        <w:rPr>
          <w:rFonts w:ascii="Calibri" w:hAnsi="Calibri" w:cs="Calibri"/>
          <w:b/>
          <w:bCs/>
          <w:color w:val="000000"/>
          <w:sz w:val="20"/>
          <w:szCs w:val="20"/>
          <w:lang w:val="es-MX"/>
        </w:rPr>
        <w:t xml:space="preserve"> – </w:t>
      </w:r>
      <w:proofErr w:type="spellStart"/>
      <w:r w:rsidRPr="003C2D78">
        <w:rPr>
          <w:rFonts w:ascii="Calibri" w:hAnsi="Calibri" w:cs="Calibri"/>
          <w:b/>
          <w:bCs/>
          <w:color w:val="000000"/>
          <w:sz w:val="20"/>
          <w:szCs w:val="20"/>
          <w:lang w:val="es-MX"/>
        </w:rPr>
        <w:t>Boumalne</w:t>
      </w:r>
      <w:proofErr w:type="spellEnd"/>
      <w:r w:rsidRPr="003C2D78">
        <w:rPr>
          <w:rFonts w:ascii="Calibri" w:hAnsi="Calibri" w:cs="Calibri"/>
          <w:b/>
          <w:bCs/>
          <w:color w:val="000000"/>
          <w:sz w:val="20"/>
          <w:szCs w:val="20"/>
          <w:lang w:val="es-MX"/>
        </w:rPr>
        <w:t xml:space="preserve"> De Dades</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Desayuno. </w:t>
      </w:r>
      <w:r w:rsidRPr="003C2D78">
        <w:rPr>
          <w:rFonts w:ascii="Calibri" w:hAnsi="Calibri" w:cs="Calibri"/>
          <w:bCs/>
          <w:color w:val="000000"/>
          <w:sz w:val="20"/>
          <w:szCs w:val="20"/>
          <w:lang w:val="es-MX"/>
        </w:rPr>
        <w:t xml:space="preserve">Salida en dirección a </w:t>
      </w:r>
      <w:proofErr w:type="spellStart"/>
      <w:r w:rsidRPr="003C2D78">
        <w:rPr>
          <w:rFonts w:ascii="Calibri" w:hAnsi="Calibri" w:cs="Calibri"/>
          <w:bCs/>
          <w:color w:val="000000"/>
          <w:sz w:val="20"/>
          <w:szCs w:val="20"/>
          <w:lang w:val="es-MX"/>
        </w:rPr>
        <w:t>Ouarzazate</w:t>
      </w:r>
      <w:proofErr w:type="spellEnd"/>
      <w:r w:rsidRPr="003C2D78">
        <w:rPr>
          <w:rFonts w:ascii="Calibri" w:hAnsi="Calibri" w:cs="Calibri"/>
          <w:bCs/>
          <w:color w:val="000000"/>
          <w:sz w:val="20"/>
          <w:szCs w:val="20"/>
          <w:lang w:val="es-MX"/>
        </w:rPr>
        <w:t xml:space="preserve"> cruzando este día el Col du </w:t>
      </w:r>
      <w:proofErr w:type="spellStart"/>
      <w:r w:rsidRPr="003C2D78">
        <w:rPr>
          <w:rFonts w:ascii="Calibri" w:hAnsi="Calibri" w:cs="Calibri"/>
          <w:bCs/>
          <w:color w:val="000000"/>
          <w:sz w:val="20"/>
          <w:szCs w:val="20"/>
          <w:lang w:val="es-MX"/>
        </w:rPr>
        <w:t>Tichka</w:t>
      </w:r>
      <w:proofErr w:type="spellEnd"/>
      <w:r w:rsidRPr="003C2D78">
        <w:rPr>
          <w:rFonts w:ascii="Calibri" w:hAnsi="Calibri" w:cs="Calibri"/>
          <w:bCs/>
          <w:color w:val="000000"/>
          <w:sz w:val="20"/>
          <w:szCs w:val="20"/>
          <w:lang w:val="es-MX"/>
        </w:rPr>
        <w:t xml:space="preserve"> a 2.260 metros de altura. Llegada a </w:t>
      </w:r>
      <w:proofErr w:type="spellStart"/>
      <w:r w:rsidRPr="003C2D78">
        <w:rPr>
          <w:rFonts w:ascii="Calibri" w:hAnsi="Calibri" w:cs="Calibri"/>
          <w:bCs/>
          <w:color w:val="000000"/>
          <w:sz w:val="20"/>
          <w:szCs w:val="20"/>
          <w:lang w:val="es-MX"/>
        </w:rPr>
        <w:t>Ouarzazate</w:t>
      </w:r>
      <w:proofErr w:type="spellEnd"/>
      <w:r w:rsidRPr="003C2D78">
        <w:rPr>
          <w:rFonts w:ascii="Calibri" w:hAnsi="Calibri" w:cs="Calibri"/>
          <w:bCs/>
          <w:color w:val="000000"/>
          <w:sz w:val="20"/>
          <w:szCs w:val="20"/>
          <w:lang w:val="es-MX"/>
        </w:rPr>
        <w:t xml:space="preserve">, tiempo libre para visitar esta ciudad. Continuación de la ruta hacia el Valle del Dades donde se podrá visitar las Gargantas del mismo nombre. </w:t>
      </w:r>
      <w:r w:rsidRPr="003C2D78">
        <w:rPr>
          <w:rFonts w:ascii="Calibri" w:hAnsi="Calibri" w:cs="Calibri"/>
          <w:b/>
          <w:bCs/>
          <w:color w:val="000000"/>
          <w:sz w:val="20"/>
          <w:szCs w:val="20"/>
          <w:lang w:val="es-MX"/>
        </w:rPr>
        <w:t>Cena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4. </w:t>
      </w:r>
      <w:proofErr w:type="spellStart"/>
      <w:r w:rsidRPr="003C2D78">
        <w:rPr>
          <w:rFonts w:ascii="Calibri" w:hAnsi="Calibri" w:cs="Calibri"/>
          <w:b/>
          <w:bCs/>
          <w:color w:val="000000"/>
          <w:sz w:val="20"/>
          <w:szCs w:val="20"/>
          <w:lang w:val="es-MX"/>
        </w:rPr>
        <w:t>Boumalne</w:t>
      </w:r>
      <w:proofErr w:type="spellEnd"/>
      <w:r w:rsidRPr="003C2D78">
        <w:rPr>
          <w:rFonts w:ascii="Calibri" w:hAnsi="Calibri" w:cs="Calibri"/>
          <w:b/>
          <w:bCs/>
          <w:color w:val="000000"/>
          <w:sz w:val="20"/>
          <w:szCs w:val="20"/>
          <w:lang w:val="es-MX"/>
        </w:rPr>
        <w:t xml:space="preserve"> De Dades – </w:t>
      </w:r>
      <w:proofErr w:type="spellStart"/>
      <w:r w:rsidRPr="003C2D78">
        <w:rPr>
          <w:rFonts w:ascii="Calibri" w:hAnsi="Calibri" w:cs="Calibri"/>
          <w:b/>
          <w:bCs/>
          <w:color w:val="000000"/>
          <w:sz w:val="20"/>
          <w:szCs w:val="20"/>
          <w:lang w:val="es-MX"/>
        </w:rPr>
        <w:t>Todra</w:t>
      </w:r>
      <w:proofErr w:type="spellEnd"/>
      <w:r w:rsidRPr="003C2D78">
        <w:rPr>
          <w:rFonts w:ascii="Calibri" w:hAnsi="Calibri" w:cs="Calibri"/>
          <w:b/>
          <w:bCs/>
          <w:color w:val="000000"/>
          <w:sz w:val="20"/>
          <w:szCs w:val="20"/>
          <w:lang w:val="es-MX"/>
        </w:rPr>
        <w:t xml:space="preserve"> – </w:t>
      </w:r>
      <w:proofErr w:type="spellStart"/>
      <w:r w:rsidRPr="003C2D78">
        <w:rPr>
          <w:rFonts w:ascii="Calibri" w:hAnsi="Calibri" w:cs="Calibri"/>
          <w:b/>
          <w:bCs/>
          <w:color w:val="000000"/>
          <w:sz w:val="20"/>
          <w:szCs w:val="20"/>
          <w:lang w:val="es-MX"/>
        </w:rPr>
        <w:t>Merzouga</w:t>
      </w:r>
      <w:proofErr w:type="spellEnd"/>
      <w:r w:rsidRPr="003C2D78">
        <w:rPr>
          <w:rFonts w:ascii="Calibri" w:hAnsi="Calibri" w:cs="Calibri"/>
          <w:b/>
          <w:bCs/>
          <w:color w:val="000000"/>
          <w:sz w:val="20"/>
          <w:szCs w:val="20"/>
          <w:lang w:val="es-MX"/>
        </w:rPr>
        <w:t xml:space="preserve"> </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Desayuno. </w:t>
      </w:r>
      <w:r w:rsidRPr="003C2D78">
        <w:rPr>
          <w:rFonts w:ascii="Calibri" w:hAnsi="Calibri" w:cs="Calibri"/>
          <w:bCs/>
          <w:color w:val="000000"/>
          <w:sz w:val="20"/>
          <w:szCs w:val="20"/>
          <w:lang w:val="es-MX"/>
        </w:rPr>
        <w:t xml:space="preserve">Salida hacia las Gargantas del </w:t>
      </w:r>
      <w:proofErr w:type="spellStart"/>
      <w:r w:rsidRPr="003C2D78">
        <w:rPr>
          <w:rFonts w:ascii="Calibri" w:hAnsi="Calibri" w:cs="Calibri"/>
          <w:bCs/>
          <w:color w:val="000000"/>
          <w:sz w:val="20"/>
          <w:szCs w:val="20"/>
          <w:lang w:val="es-MX"/>
        </w:rPr>
        <w:t>Todra</w:t>
      </w:r>
      <w:proofErr w:type="spellEnd"/>
      <w:r w:rsidRPr="003C2D78">
        <w:rPr>
          <w:rFonts w:ascii="Calibri" w:hAnsi="Calibri" w:cs="Calibri"/>
          <w:bCs/>
          <w:color w:val="000000"/>
          <w:sz w:val="20"/>
          <w:szCs w:val="20"/>
          <w:lang w:val="es-MX"/>
        </w:rPr>
        <w:t xml:space="preserve"> para visitar este accidente geográfico. Continuación de la ruta hacia </w:t>
      </w:r>
      <w:proofErr w:type="spellStart"/>
      <w:r w:rsidRPr="003C2D78">
        <w:rPr>
          <w:rFonts w:ascii="Calibri" w:hAnsi="Calibri" w:cs="Calibri"/>
          <w:bCs/>
          <w:color w:val="000000"/>
          <w:sz w:val="20"/>
          <w:szCs w:val="20"/>
          <w:lang w:val="es-MX"/>
        </w:rPr>
        <w:t>Erfoud</w:t>
      </w:r>
      <w:proofErr w:type="spellEnd"/>
      <w:r w:rsidRPr="003C2D78">
        <w:rPr>
          <w:rFonts w:ascii="Calibri" w:hAnsi="Calibri" w:cs="Calibri"/>
          <w:bCs/>
          <w:color w:val="000000"/>
          <w:sz w:val="20"/>
          <w:szCs w:val="20"/>
          <w:lang w:val="es-MX"/>
        </w:rPr>
        <w:t xml:space="preserve">. Finalmente llegada a las dunas de Erg </w:t>
      </w:r>
      <w:proofErr w:type="spellStart"/>
      <w:r w:rsidRPr="003C2D78">
        <w:rPr>
          <w:rFonts w:ascii="Calibri" w:hAnsi="Calibri" w:cs="Calibri"/>
          <w:bCs/>
          <w:color w:val="000000"/>
          <w:sz w:val="20"/>
          <w:szCs w:val="20"/>
          <w:lang w:val="es-MX"/>
        </w:rPr>
        <w:t>Chebbi</w:t>
      </w:r>
      <w:proofErr w:type="spellEnd"/>
      <w:r w:rsidRPr="003C2D78">
        <w:rPr>
          <w:rFonts w:ascii="Calibri" w:hAnsi="Calibri" w:cs="Calibri"/>
          <w:bCs/>
          <w:color w:val="000000"/>
          <w:sz w:val="20"/>
          <w:szCs w:val="20"/>
          <w:lang w:val="es-MX"/>
        </w:rPr>
        <w:t xml:space="preserve"> donde se tendrá la tarde dedicada a visitar esta gran extensión de arena. Se podrá ver atardecer en las dunas, uno de los espectáculos visuales más impresionantes.</w:t>
      </w:r>
      <w:r w:rsidRPr="003C2D78">
        <w:rPr>
          <w:rFonts w:ascii="Calibri" w:hAnsi="Calibri" w:cs="Calibri"/>
          <w:b/>
          <w:bCs/>
          <w:color w:val="000000"/>
          <w:sz w:val="20"/>
          <w:szCs w:val="20"/>
          <w:lang w:val="es-MX"/>
        </w:rPr>
        <w:t xml:space="preserve"> Cena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5. </w:t>
      </w:r>
      <w:proofErr w:type="spellStart"/>
      <w:r w:rsidRPr="003C2D78">
        <w:rPr>
          <w:rFonts w:ascii="Calibri" w:hAnsi="Calibri" w:cs="Calibri"/>
          <w:b/>
          <w:bCs/>
          <w:color w:val="000000"/>
          <w:sz w:val="20"/>
          <w:szCs w:val="20"/>
          <w:lang w:val="es-MX"/>
        </w:rPr>
        <w:t>Merzouga</w:t>
      </w:r>
      <w:proofErr w:type="spellEnd"/>
      <w:r w:rsidRPr="003C2D78">
        <w:rPr>
          <w:rFonts w:ascii="Calibri" w:hAnsi="Calibri" w:cs="Calibri"/>
          <w:b/>
          <w:bCs/>
          <w:color w:val="000000"/>
          <w:sz w:val="20"/>
          <w:szCs w:val="20"/>
          <w:lang w:val="es-MX"/>
        </w:rPr>
        <w:t xml:space="preserve"> – Zagora </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Desayuno. </w:t>
      </w:r>
      <w:r w:rsidRPr="003C2D78">
        <w:rPr>
          <w:rFonts w:ascii="Calibri" w:hAnsi="Calibri" w:cs="Calibri"/>
          <w:bCs/>
          <w:color w:val="000000"/>
          <w:sz w:val="20"/>
          <w:szCs w:val="20"/>
          <w:lang w:val="es-MX"/>
        </w:rPr>
        <w:t xml:space="preserve">Salida hacia Zagora pasando por ciudades como </w:t>
      </w:r>
      <w:proofErr w:type="spellStart"/>
      <w:r w:rsidRPr="003C2D78">
        <w:rPr>
          <w:rFonts w:ascii="Calibri" w:hAnsi="Calibri" w:cs="Calibri"/>
          <w:bCs/>
          <w:color w:val="000000"/>
          <w:sz w:val="20"/>
          <w:szCs w:val="20"/>
          <w:lang w:val="es-MX"/>
        </w:rPr>
        <w:t>Rissani</w:t>
      </w:r>
      <w:proofErr w:type="spellEnd"/>
      <w:r w:rsidRPr="003C2D78">
        <w:rPr>
          <w:rFonts w:ascii="Calibri" w:hAnsi="Calibri" w:cs="Calibri"/>
          <w:bCs/>
          <w:color w:val="000000"/>
          <w:sz w:val="20"/>
          <w:szCs w:val="20"/>
          <w:lang w:val="es-MX"/>
        </w:rPr>
        <w:t xml:space="preserve">, </w:t>
      </w:r>
      <w:proofErr w:type="spellStart"/>
      <w:r w:rsidRPr="003C2D78">
        <w:rPr>
          <w:rFonts w:ascii="Calibri" w:hAnsi="Calibri" w:cs="Calibri"/>
          <w:bCs/>
          <w:color w:val="000000"/>
          <w:sz w:val="20"/>
          <w:szCs w:val="20"/>
          <w:lang w:val="es-MX"/>
        </w:rPr>
        <w:t>Alnif</w:t>
      </w:r>
      <w:proofErr w:type="spellEnd"/>
      <w:r w:rsidRPr="003C2D78">
        <w:rPr>
          <w:rFonts w:ascii="Calibri" w:hAnsi="Calibri" w:cs="Calibri"/>
          <w:bCs/>
          <w:color w:val="000000"/>
          <w:sz w:val="20"/>
          <w:szCs w:val="20"/>
          <w:lang w:val="es-MX"/>
        </w:rPr>
        <w:t xml:space="preserve"> o </w:t>
      </w:r>
      <w:proofErr w:type="spellStart"/>
      <w:r w:rsidRPr="003C2D78">
        <w:rPr>
          <w:rFonts w:ascii="Calibri" w:hAnsi="Calibri" w:cs="Calibri"/>
          <w:bCs/>
          <w:color w:val="000000"/>
          <w:sz w:val="20"/>
          <w:szCs w:val="20"/>
          <w:lang w:val="es-MX"/>
        </w:rPr>
        <w:t>Tazzarine</w:t>
      </w:r>
      <w:proofErr w:type="spellEnd"/>
      <w:r w:rsidRPr="003C2D78">
        <w:rPr>
          <w:rFonts w:ascii="Calibri" w:hAnsi="Calibri" w:cs="Calibri"/>
          <w:bCs/>
          <w:color w:val="000000"/>
          <w:sz w:val="20"/>
          <w:szCs w:val="20"/>
          <w:lang w:val="es-MX"/>
        </w:rPr>
        <w:t xml:space="preserve">. Esta etapa nos lleva desde las impresionantes dunas de arena roja de Erg </w:t>
      </w:r>
      <w:proofErr w:type="spellStart"/>
      <w:r w:rsidRPr="003C2D78">
        <w:rPr>
          <w:rFonts w:ascii="Calibri" w:hAnsi="Calibri" w:cs="Calibri"/>
          <w:bCs/>
          <w:color w:val="000000"/>
          <w:sz w:val="20"/>
          <w:szCs w:val="20"/>
          <w:lang w:val="es-MX"/>
        </w:rPr>
        <w:t>Chebbi</w:t>
      </w:r>
      <w:proofErr w:type="spellEnd"/>
      <w:r w:rsidRPr="003C2D78">
        <w:rPr>
          <w:rFonts w:ascii="Calibri" w:hAnsi="Calibri" w:cs="Calibri"/>
          <w:bCs/>
          <w:color w:val="000000"/>
          <w:sz w:val="20"/>
          <w:szCs w:val="20"/>
          <w:lang w:val="es-MX"/>
        </w:rPr>
        <w:t xml:space="preserve"> hasta la ciudad de Zagora, conocida como La Puerta del Desierto, atravesando los deslumbrantes desiertos y hamadas del sur de Marruecos. </w:t>
      </w:r>
      <w:r w:rsidRPr="003C2D78">
        <w:rPr>
          <w:rFonts w:ascii="Calibri" w:hAnsi="Calibri" w:cs="Calibri"/>
          <w:b/>
          <w:bCs/>
          <w:color w:val="000000"/>
          <w:sz w:val="20"/>
          <w:szCs w:val="20"/>
          <w:lang w:val="es-MX"/>
        </w:rPr>
        <w:t xml:space="preserve">Cena y alojamiento </w:t>
      </w:r>
    </w:p>
    <w:p w:rsidR="003C2D78" w:rsidRPr="003C2D78" w:rsidRDefault="003C2D78" w:rsidP="003C2D78">
      <w:pPr>
        <w:tabs>
          <w:tab w:val="left" w:pos="1245"/>
        </w:tabs>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6. Zagora – </w:t>
      </w:r>
      <w:proofErr w:type="spellStart"/>
      <w:r w:rsidRPr="003C2D78">
        <w:rPr>
          <w:rFonts w:ascii="Calibri" w:hAnsi="Calibri" w:cs="Calibri"/>
          <w:b/>
          <w:bCs/>
          <w:color w:val="000000"/>
          <w:sz w:val="20"/>
          <w:szCs w:val="20"/>
          <w:lang w:val="es-MX"/>
        </w:rPr>
        <w:t>Ouarzazate</w:t>
      </w:r>
      <w:proofErr w:type="spellEnd"/>
      <w:r w:rsidRPr="003C2D78">
        <w:rPr>
          <w:rFonts w:ascii="Calibri" w:hAnsi="Calibri" w:cs="Calibri"/>
          <w:b/>
          <w:bCs/>
          <w:color w:val="000000"/>
          <w:sz w:val="20"/>
          <w:szCs w:val="20"/>
          <w:lang w:val="es-MX"/>
        </w:rPr>
        <w:t xml:space="preserve"> </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Desayuno. </w:t>
      </w:r>
      <w:r w:rsidRPr="003C2D78">
        <w:rPr>
          <w:rFonts w:ascii="Calibri" w:hAnsi="Calibri" w:cs="Calibri"/>
          <w:bCs/>
          <w:color w:val="000000"/>
          <w:sz w:val="20"/>
          <w:szCs w:val="20"/>
          <w:lang w:val="es-MX"/>
        </w:rPr>
        <w:t xml:space="preserve">Tiempo libre en Zagora, antes de emprender la ruta hacia </w:t>
      </w:r>
      <w:proofErr w:type="spellStart"/>
      <w:r w:rsidRPr="003C2D78">
        <w:rPr>
          <w:rFonts w:ascii="Calibri" w:hAnsi="Calibri" w:cs="Calibri"/>
          <w:bCs/>
          <w:color w:val="000000"/>
          <w:sz w:val="20"/>
          <w:szCs w:val="20"/>
          <w:lang w:val="es-MX"/>
        </w:rPr>
        <w:t>Ouarzazate</w:t>
      </w:r>
      <w:proofErr w:type="spellEnd"/>
      <w:r w:rsidRPr="003C2D78">
        <w:rPr>
          <w:rFonts w:ascii="Calibri" w:hAnsi="Calibri" w:cs="Calibri"/>
          <w:bCs/>
          <w:color w:val="000000"/>
          <w:sz w:val="20"/>
          <w:szCs w:val="20"/>
          <w:lang w:val="es-MX"/>
        </w:rPr>
        <w:t xml:space="preserve"> cruzando los extensos palmerales del </w:t>
      </w:r>
      <w:proofErr w:type="spellStart"/>
      <w:r w:rsidRPr="003C2D78">
        <w:rPr>
          <w:rFonts w:ascii="Calibri" w:hAnsi="Calibri" w:cs="Calibri"/>
          <w:bCs/>
          <w:color w:val="000000"/>
          <w:sz w:val="20"/>
          <w:szCs w:val="20"/>
          <w:lang w:val="es-MX"/>
        </w:rPr>
        <w:t>Drâa</w:t>
      </w:r>
      <w:proofErr w:type="spellEnd"/>
      <w:r w:rsidRPr="003C2D78">
        <w:rPr>
          <w:rFonts w:ascii="Calibri" w:hAnsi="Calibri" w:cs="Calibri"/>
          <w:bCs/>
          <w:color w:val="000000"/>
          <w:sz w:val="20"/>
          <w:szCs w:val="20"/>
          <w:lang w:val="es-MX"/>
        </w:rPr>
        <w:t xml:space="preserve"> y las </w:t>
      </w:r>
      <w:proofErr w:type="spellStart"/>
      <w:r w:rsidRPr="003C2D78">
        <w:rPr>
          <w:rFonts w:ascii="Calibri" w:hAnsi="Calibri" w:cs="Calibri"/>
          <w:bCs/>
          <w:color w:val="000000"/>
          <w:sz w:val="20"/>
          <w:szCs w:val="20"/>
          <w:lang w:val="es-MX"/>
        </w:rPr>
        <w:t>kasbahs</w:t>
      </w:r>
      <w:proofErr w:type="spellEnd"/>
      <w:r w:rsidRPr="003C2D78">
        <w:rPr>
          <w:rFonts w:ascii="Calibri" w:hAnsi="Calibri" w:cs="Calibri"/>
          <w:bCs/>
          <w:color w:val="000000"/>
          <w:sz w:val="20"/>
          <w:szCs w:val="20"/>
          <w:lang w:val="es-MX"/>
        </w:rPr>
        <w:t xml:space="preserve"> que lo adornan. Llegada a </w:t>
      </w:r>
      <w:proofErr w:type="spellStart"/>
      <w:r w:rsidRPr="003C2D78">
        <w:rPr>
          <w:rFonts w:ascii="Calibri" w:hAnsi="Calibri" w:cs="Calibri"/>
          <w:bCs/>
          <w:color w:val="000000"/>
          <w:sz w:val="20"/>
          <w:szCs w:val="20"/>
          <w:lang w:val="es-MX"/>
        </w:rPr>
        <w:t>Ouarzazate</w:t>
      </w:r>
      <w:proofErr w:type="spellEnd"/>
      <w:r w:rsidRPr="003C2D78">
        <w:rPr>
          <w:rFonts w:ascii="Calibri" w:hAnsi="Calibri" w:cs="Calibri"/>
          <w:bCs/>
          <w:color w:val="000000"/>
          <w:sz w:val="20"/>
          <w:szCs w:val="20"/>
          <w:lang w:val="es-MX"/>
        </w:rPr>
        <w:t>.</w:t>
      </w:r>
      <w:r w:rsidRPr="003C2D78">
        <w:rPr>
          <w:rFonts w:ascii="Calibri" w:hAnsi="Calibri" w:cs="Calibri"/>
          <w:b/>
          <w:bCs/>
          <w:color w:val="000000"/>
          <w:sz w:val="20"/>
          <w:szCs w:val="20"/>
          <w:lang w:val="es-MX"/>
        </w:rPr>
        <w:t xml:space="preserve"> Cena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7. </w:t>
      </w:r>
      <w:proofErr w:type="spellStart"/>
      <w:r w:rsidRPr="003C2D78">
        <w:rPr>
          <w:rFonts w:ascii="Calibri" w:hAnsi="Calibri" w:cs="Calibri"/>
          <w:b/>
          <w:bCs/>
          <w:color w:val="000000"/>
          <w:sz w:val="20"/>
          <w:szCs w:val="20"/>
          <w:lang w:val="es-MX"/>
        </w:rPr>
        <w:t>Ouarzazate</w:t>
      </w:r>
      <w:proofErr w:type="spellEnd"/>
      <w:r w:rsidRPr="003C2D78">
        <w:rPr>
          <w:rFonts w:ascii="Calibri" w:hAnsi="Calibri" w:cs="Calibri"/>
          <w:b/>
          <w:bCs/>
          <w:color w:val="000000"/>
          <w:sz w:val="20"/>
          <w:szCs w:val="20"/>
          <w:lang w:val="es-MX"/>
        </w:rPr>
        <w:t xml:space="preserve"> – Marrakech </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Desayuno.</w:t>
      </w:r>
      <w:r w:rsidRPr="003C2D78">
        <w:rPr>
          <w:rFonts w:ascii="Calibri" w:hAnsi="Calibri" w:cs="Calibri"/>
          <w:bCs/>
          <w:color w:val="000000"/>
          <w:sz w:val="20"/>
          <w:szCs w:val="20"/>
          <w:lang w:val="es-MX"/>
        </w:rPr>
        <w:t xml:space="preserve"> Salida hacia </w:t>
      </w:r>
      <w:proofErr w:type="spellStart"/>
      <w:r w:rsidRPr="003C2D78">
        <w:rPr>
          <w:rFonts w:ascii="Calibri" w:hAnsi="Calibri" w:cs="Calibri"/>
          <w:bCs/>
          <w:color w:val="000000"/>
          <w:sz w:val="20"/>
          <w:szCs w:val="20"/>
          <w:lang w:val="es-MX"/>
        </w:rPr>
        <w:t>Ait</w:t>
      </w:r>
      <w:proofErr w:type="spellEnd"/>
      <w:r w:rsidRPr="003C2D78">
        <w:rPr>
          <w:rFonts w:ascii="Calibri" w:hAnsi="Calibri" w:cs="Calibri"/>
          <w:bCs/>
          <w:color w:val="000000"/>
          <w:sz w:val="20"/>
          <w:szCs w:val="20"/>
          <w:lang w:val="es-MX"/>
        </w:rPr>
        <w:t xml:space="preserve"> Ben </w:t>
      </w:r>
      <w:proofErr w:type="spellStart"/>
      <w:r w:rsidRPr="003C2D78">
        <w:rPr>
          <w:rFonts w:ascii="Calibri" w:hAnsi="Calibri" w:cs="Calibri"/>
          <w:bCs/>
          <w:color w:val="000000"/>
          <w:sz w:val="20"/>
          <w:szCs w:val="20"/>
          <w:lang w:val="es-MX"/>
        </w:rPr>
        <w:t>Haddou</w:t>
      </w:r>
      <w:proofErr w:type="spellEnd"/>
      <w:r w:rsidRPr="003C2D78">
        <w:rPr>
          <w:rFonts w:ascii="Calibri" w:hAnsi="Calibri" w:cs="Calibri"/>
          <w:bCs/>
          <w:color w:val="000000"/>
          <w:sz w:val="20"/>
          <w:szCs w:val="20"/>
          <w:lang w:val="es-MX"/>
        </w:rPr>
        <w:t xml:space="preserve"> para admirar esta belleza declarada patrimonio de la humanidad por la UNESCO y seguir a </w:t>
      </w:r>
      <w:proofErr w:type="spellStart"/>
      <w:r w:rsidRPr="003C2D78">
        <w:rPr>
          <w:rFonts w:ascii="Calibri" w:hAnsi="Calibri" w:cs="Calibri"/>
          <w:bCs/>
          <w:color w:val="000000"/>
          <w:sz w:val="20"/>
          <w:szCs w:val="20"/>
          <w:lang w:val="es-MX"/>
        </w:rPr>
        <w:t>Telouet</w:t>
      </w:r>
      <w:proofErr w:type="spellEnd"/>
      <w:r w:rsidRPr="003C2D78">
        <w:rPr>
          <w:rFonts w:ascii="Calibri" w:hAnsi="Calibri" w:cs="Calibri"/>
          <w:bCs/>
          <w:color w:val="000000"/>
          <w:sz w:val="20"/>
          <w:szCs w:val="20"/>
          <w:lang w:val="es-MX"/>
        </w:rPr>
        <w:t xml:space="preserve"> por una carretera de impresionante belleza, bajando luego por el </w:t>
      </w:r>
      <w:proofErr w:type="spellStart"/>
      <w:r w:rsidRPr="003C2D78">
        <w:rPr>
          <w:rFonts w:ascii="Calibri" w:hAnsi="Calibri" w:cs="Calibri"/>
          <w:bCs/>
          <w:color w:val="000000"/>
          <w:sz w:val="20"/>
          <w:szCs w:val="20"/>
          <w:lang w:val="es-MX"/>
        </w:rPr>
        <w:t>Tizi</w:t>
      </w:r>
      <w:proofErr w:type="spellEnd"/>
      <w:r w:rsidRPr="003C2D78">
        <w:rPr>
          <w:rFonts w:ascii="Calibri" w:hAnsi="Calibri" w:cs="Calibri"/>
          <w:bCs/>
          <w:color w:val="000000"/>
          <w:sz w:val="20"/>
          <w:szCs w:val="20"/>
          <w:lang w:val="es-MX"/>
        </w:rPr>
        <w:t xml:space="preserve"> </w:t>
      </w:r>
      <w:proofErr w:type="spellStart"/>
      <w:r w:rsidRPr="003C2D78">
        <w:rPr>
          <w:rFonts w:ascii="Calibri" w:hAnsi="Calibri" w:cs="Calibri"/>
          <w:bCs/>
          <w:color w:val="000000"/>
          <w:sz w:val="20"/>
          <w:szCs w:val="20"/>
          <w:lang w:val="es-MX"/>
        </w:rPr>
        <w:t>n’Tichka</w:t>
      </w:r>
      <w:proofErr w:type="spellEnd"/>
      <w:r w:rsidRPr="003C2D78">
        <w:rPr>
          <w:rFonts w:ascii="Calibri" w:hAnsi="Calibri" w:cs="Calibri"/>
          <w:bCs/>
          <w:color w:val="000000"/>
          <w:sz w:val="20"/>
          <w:szCs w:val="20"/>
          <w:lang w:val="es-MX"/>
        </w:rPr>
        <w:t xml:space="preserve"> a Marrakech.</w:t>
      </w:r>
      <w:r w:rsidRPr="003C2D78">
        <w:rPr>
          <w:rFonts w:ascii="Calibri" w:hAnsi="Calibri" w:cs="Calibri"/>
          <w:b/>
          <w:bCs/>
          <w:color w:val="000000"/>
          <w:sz w:val="20"/>
          <w:szCs w:val="20"/>
          <w:lang w:val="es-MX"/>
        </w:rPr>
        <w:t xml:space="preserve"> Cena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8. </w:t>
      </w:r>
      <w:r w:rsidRPr="003C2D78">
        <w:rPr>
          <w:rFonts w:ascii="Calibri" w:hAnsi="Calibri" w:cs="Calibri"/>
          <w:b/>
          <w:color w:val="000000"/>
          <w:sz w:val="20"/>
          <w:szCs w:val="20"/>
          <w:lang w:val="es-MX"/>
        </w:rPr>
        <w:t>Marrakech</w:t>
      </w:r>
      <w:r w:rsidRPr="003C2D78">
        <w:rPr>
          <w:rFonts w:ascii="Calibri" w:hAnsi="Calibri" w:cs="Calibri"/>
          <w:b/>
          <w:bCs/>
          <w:color w:val="000000"/>
          <w:sz w:val="20"/>
          <w:szCs w:val="20"/>
          <w:lang w:val="es-MX"/>
        </w:rPr>
        <w:t xml:space="preserve"> – México </w:t>
      </w:r>
    </w:p>
    <w:p w:rsidR="003C2D78" w:rsidRPr="003C2D78" w:rsidRDefault="003C2D78" w:rsidP="003C2D78">
      <w:pPr>
        <w:jc w:val="both"/>
        <w:rPr>
          <w:rFonts w:ascii="Calibri" w:hAnsi="Calibri" w:cs="Calibri"/>
          <w:color w:val="000000"/>
          <w:sz w:val="20"/>
          <w:szCs w:val="20"/>
          <w:lang w:val="es-MX"/>
        </w:rPr>
      </w:pPr>
      <w:r w:rsidRPr="003C2D78">
        <w:rPr>
          <w:rFonts w:ascii="Calibri" w:hAnsi="Calibri" w:cs="Calibri"/>
          <w:b/>
          <w:color w:val="000000"/>
          <w:sz w:val="20"/>
          <w:szCs w:val="20"/>
          <w:lang w:val="es-MX"/>
        </w:rPr>
        <w:t>Desayuno</w:t>
      </w:r>
      <w:r w:rsidRPr="003C2D78">
        <w:rPr>
          <w:rFonts w:ascii="Calibri" w:hAnsi="Calibri" w:cs="Calibri"/>
          <w:color w:val="000000"/>
          <w:sz w:val="20"/>
          <w:szCs w:val="20"/>
          <w:lang w:val="es-MX"/>
        </w:rPr>
        <w:t>. A la hora acordada traslado al aeropuerto. Para tomar el vuelo con destino a México.</w:t>
      </w:r>
    </w:p>
    <w:p w:rsidR="003C2D78" w:rsidRPr="003C2D78" w:rsidRDefault="003C2D78" w:rsidP="003C2D78">
      <w:pPr>
        <w:rPr>
          <w:rFonts w:ascii="Calibri" w:hAnsi="Calibri" w:cs="Calibri"/>
          <w:b/>
          <w:bCs/>
          <w:sz w:val="20"/>
          <w:szCs w:val="20"/>
          <w:lang w:val="es-MX"/>
        </w:rPr>
      </w:pPr>
    </w:p>
    <w:p w:rsidR="003C2D78" w:rsidRPr="003C2D78" w:rsidRDefault="003C2D78" w:rsidP="003C2D78">
      <w:pPr>
        <w:rPr>
          <w:rFonts w:ascii="Calibri" w:hAnsi="Calibri" w:cs="Calibri"/>
          <w:b/>
          <w:bCs/>
          <w:sz w:val="20"/>
          <w:szCs w:val="20"/>
          <w:lang w:val="es-ES"/>
        </w:rPr>
      </w:pPr>
      <w:r w:rsidRPr="003C2D78">
        <w:rPr>
          <w:rFonts w:ascii="Calibri" w:hAnsi="Calibri" w:cs="Calibri"/>
          <w:b/>
          <w:bCs/>
          <w:sz w:val="20"/>
          <w:szCs w:val="20"/>
          <w:lang w:val="es-ES"/>
        </w:rPr>
        <w:t>FIN DE NUESTROS SERVICIOS.</w:t>
      </w:r>
    </w:p>
    <w:p w:rsidR="003C2D78" w:rsidRPr="003C2D78" w:rsidRDefault="003C2D78" w:rsidP="003C2D78">
      <w:pPr>
        <w:rPr>
          <w:rFonts w:ascii="Calibri" w:hAnsi="Calibri" w:cs="Calibri"/>
          <w:sz w:val="20"/>
          <w:szCs w:val="20"/>
          <w:lang w:val="es-ES"/>
        </w:rPr>
      </w:pPr>
    </w:p>
    <w:p w:rsidR="003C2D78" w:rsidRPr="003C2D78" w:rsidRDefault="003C2D78" w:rsidP="003C2D78">
      <w:pPr>
        <w:rPr>
          <w:rFonts w:ascii="Calibri" w:hAnsi="Calibri" w:cs="Calibri"/>
          <w:sz w:val="20"/>
          <w:szCs w:val="20"/>
          <w:lang w:val="es-ES"/>
        </w:rPr>
      </w:pPr>
      <w:r w:rsidRPr="003C2D78">
        <w:rPr>
          <w:rFonts w:ascii="Calibri" w:hAnsi="Calibri" w:cs="Calibri"/>
          <w:noProof/>
        </w:rPr>
        <mc:AlternateContent>
          <mc:Choice Requires="wps">
            <w:drawing>
              <wp:anchor distT="0" distB="0" distL="114300" distR="114300" simplePos="0" relativeHeight="251663360" behindDoc="0" locked="0" layoutInCell="1" allowOverlap="1" wp14:anchorId="0E711140" wp14:editId="22AF8D75">
                <wp:simplePos x="0" y="0"/>
                <wp:positionH relativeFrom="column">
                  <wp:posOffset>20955</wp:posOffset>
                </wp:positionH>
                <wp:positionV relativeFrom="paragraph">
                  <wp:posOffset>10160</wp:posOffset>
                </wp:positionV>
                <wp:extent cx="1628775" cy="265430"/>
                <wp:effectExtent l="0" t="0" r="28575" b="20320"/>
                <wp:wrapSquare wrapText="bothSides"/>
                <wp:docPr id="1548307407" name="Rectángulo 1548307407"/>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C2D78" w:rsidRDefault="003C2D78" w:rsidP="003C2D78">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711140" id="Rectángulo 1548307407" o:spid="_x0000_s1026" style="position:absolute;margin-left:1.65pt;margin-top:.8pt;width:128.2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rsidR="003C2D78" w:rsidRDefault="003C2D78" w:rsidP="003C2D78">
                      <w:pPr>
                        <w:jc w:val="center"/>
                        <w:rPr>
                          <w:b/>
                          <w:i/>
                          <w:lang w:val="es-ES"/>
                        </w:rPr>
                      </w:pPr>
                      <w:r>
                        <w:rPr>
                          <w:b/>
                          <w:i/>
                          <w:lang w:val="es-ES"/>
                        </w:rPr>
                        <w:t>JULIÁ TOURS INCLUYE:</w:t>
                      </w:r>
                    </w:p>
                  </w:txbxContent>
                </v:textbox>
                <w10:wrap type="square"/>
              </v:rect>
            </w:pict>
          </mc:Fallback>
        </mc:AlternateContent>
      </w:r>
    </w:p>
    <w:p w:rsidR="003C2D78" w:rsidRPr="003C2D78" w:rsidRDefault="003C2D78" w:rsidP="003C2D78">
      <w:pPr>
        <w:tabs>
          <w:tab w:val="left" w:pos="851"/>
        </w:tabs>
        <w:rPr>
          <w:rFonts w:ascii="Calibri" w:hAnsi="Calibri" w:cs="Calibri"/>
          <w:sz w:val="20"/>
          <w:szCs w:val="20"/>
        </w:rPr>
      </w:pPr>
    </w:p>
    <w:p w:rsidR="003C2D78" w:rsidRPr="003C2D78" w:rsidRDefault="003C2D78" w:rsidP="003C2D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Traslados aeropuerto – hotel – aeropuerto en servicio compartido</w:t>
      </w:r>
    </w:p>
    <w:p w:rsidR="003C2D78" w:rsidRPr="003C2D78" w:rsidRDefault="003C2D78" w:rsidP="003C2D78">
      <w:pPr>
        <w:pStyle w:val="Prrafodelista"/>
        <w:numPr>
          <w:ilvl w:val="0"/>
          <w:numId w:val="1"/>
        </w:numPr>
        <w:tabs>
          <w:tab w:val="left" w:pos="851"/>
        </w:tabs>
        <w:ind w:left="851" w:hanging="284"/>
        <w:rPr>
          <w:rFonts w:ascii="Calibri" w:hAnsi="Calibri" w:cs="Calibri"/>
          <w:sz w:val="20"/>
          <w:szCs w:val="20"/>
        </w:rPr>
      </w:pPr>
      <w:r w:rsidRPr="003C2D78">
        <w:rPr>
          <w:rFonts w:ascii="Calibri" w:hAnsi="Calibri" w:cs="Calibri"/>
          <w:sz w:val="20"/>
          <w:szCs w:val="20"/>
        </w:rPr>
        <w:t xml:space="preserve">03 noches de alojamiento en Marrakech, 01 en </w:t>
      </w:r>
      <w:proofErr w:type="spellStart"/>
      <w:r w:rsidRPr="003C2D78">
        <w:rPr>
          <w:rFonts w:ascii="Calibri" w:hAnsi="Calibri" w:cs="Calibri"/>
          <w:sz w:val="20"/>
          <w:szCs w:val="20"/>
        </w:rPr>
        <w:t>Boumalne</w:t>
      </w:r>
      <w:proofErr w:type="spellEnd"/>
      <w:r w:rsidRPr="003C2D78">
        <w:rPr>
          <w:rFonts w:ascii="Calibri" w:hAnsi="Calibri" w:cs="Calibri"/>
          <w:sz w:val="20"/>
          <w:szCs w:val="20"/>
        </w:rPr>
        <w:t xml:space="preserve"> de Dades, 01 en </w:t>
      </w:r>
      <w:proofErr w:type="spellStart"/>
      <w:r w:rsidRPr="003C2D78">
        <w:rPr>
          <w:rFonts w:ascii="Calibri" w:hAnsi="Calibri" w:cs="Calibri"/>
          <w:sz w:val="20"/>
          <w:szCs w:val="20"/>
        </w:rPr>
        <w:t>Merzouga</w:t>
      </w:r>
      <w:proofErr w:type="spellEnd"/>
      <w:r w:rsidRPr="003C2D78">
        <w:rPr>
          <w:rFonts w:ascii="Calibri" w:hAnsi="Calibri" w:cs="Calibri"/>
          <w:sz w:val="20"/>
          <w:szCs w:val="20"/>
        </w:rPr>
        <w:t xml:space="preserve">, 01 en Zagora y 01 en </w:t>
      </w:r>
      <w:proofErr w:type="spellStart"/>
      <w:r w:rsidRPr="003C2D78">
        <w:rPr>
          <w:rFonts w:ascii="Calibri" w:hAnsi="Calibri" w:cs="Calibri"/>
          <w:sz w:val="20"/>
          <w:szCs w:val="20"/>
        </w:rPr>
        <w:t>Ouarzazate</w:t>
      </w:r>
      <w:proofErr w:type="spellEnd"/>
    </w:p>
    <w:p w:rsidR="003C2D78" w:rsidRPr="003C2D78" w:rsidRDefault="003C2D78" w:rsidP="003C2D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 xml:space="preserve">07 desayunos y 07 cenas </w:t>
      </w:r>
    </w:p>
    <w:p w:rsidR="003C2D78" w:rsidRPr="003C2D78" w:rsidRDefault="003C2D78" w:rsidP="003C2D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Visitas y entradas según itinerario en servicio compartido</w:t>
      </w:r>
    </w:p>
    <w:p w:rsidR="003C2D78" w:rsidRPr="003C2D78" w:rsidRDefault="003C2D78" w:rsidP="003C2D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 xml:space="preserve">Guía de habla hispana durante su recorrido en servicio compartido </w:t>
      </w:r>
    </w:p>
    <w:p w:rsidR="00CD3778" w:rsidRPr="003C2D78" w:rsidRDefault="003C2D78" w:rsidP="003C2D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Seguro de asistencia básico</w:t>
      </w:r>
    </w:p>
    <w:p w:rsidR="003C2D78" w:rsidRPr="003C2D78" w:rsidRDefault="003C2D78" w:rsidP="003C2D78">
      <w:pPr>
        <w:tabs>
          <w:tab w:val="left" w:pos="851"/>
        </w:tabs>
        <w:ind w:left="567"/>
        <w:rPr>
          <w:rFonts w:ascii="Calibri" w:hAnsi="Calibri" w:cs="Calibri"/>
          <w:sz w:val="20"/>
          <w:szCs w:val="20"/>
        </w:rPr>
      </w:pPr>
    </w:p>
    <w:p w:rsidR="00CD3778" w:rsidRPr="003C2D78" w:rsidRDefault="00CD3778" w:rsidP="00CD3778">
      <w:pPr>
        <w:ind w:left="142"/>
        <w:rPr>
          <w:rFonts w:ascii="Calibri" w:hAnsi="Calibri" w:cs="Calibri"/>
          <w:b/>
        </w:rPr>
      </w:pPr>
      <w:r w:rsidRPr="003C2D78">
        <w:rPr>
          <w:rFonts w:ascii="Calibri" w:hAnsi="Calibri" w:cs="Calibri"/>
          <w:b/>
        </w:rPr>
        <w:t>NO Incluye</w:t>
      </w:r>
    </w:p>
    <w:p w:rsidR="00CD3778" w:rsidRPr="003C2D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Vuelos internacionales</w:t>
      </w:r>
    </w:p>
    <w:p w:rsidR="00CD3778" w:rsidRPr="003C2D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Excursiones opcionales</w:t>
      </w:r>
    </w:p>
    <w:p w:rsidR="00CD3778" w:rsidRPr="003C2D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Bebidas en las comidas mencionadas</w:t>
      </w:r>
    </w:p>
    <w:p w:rsidR="00CD3778" w:rsidRPr="003C2D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Ningún servicio no especificado</w:t>
      </w:r>
    </w:p>
    <w:p w:rsidR="00CD3778" w:rsidRPr="003C2D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Gastos personales</w:t>
      </w:r>
    </w:p>
    <w:p w:rsidR="00CD37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Propinas</w:t>
      </w:r>
    </w:p>
    <w:p w:rsidR="003C2D78" w:rsidRDefault="003C2D78" w:rsidP="003C2D78">
      <w:pPr>
        <w:pStyle w:val="Prrafodelista"/>
        <w:tabs>
          <w:tab w:val="left" w:pos="851"/>
        </w:tabs>
        <w:ind w:left="1276"/>
        <w:rPr>
          <w:rFonts w:ascii="Calibri" w:hAnsi="Calibri" w:cs="Calibri"/>
          <w:sz w:val="20"/>
          <w:szCs w:val="20"/>
        </w:rPr>
      </w:pPr>
    </w:p>
    <w:tbl>
      <w:tblPr>
        <w:tblW w:w="5680" w:type="dxa"/>
        <w:jc w:val="center"/>
        <w:tblCellMar>
          <w:left w:w="70" w:type="dxa"/>
          <w:right w:w="70" w:type="dxa"/>
        </w:tblCellMar>
        <w:tblLook w:val="04A0" w:firstRow="1" w:lastRow="0" w:firstColumn="1" w:lastColumn="0" w:noHBand="0" w:noVBand="1"/>
      </w:tblPr>
      <w:tblGrid>
        <w:gridCol w:w="1653"/>
        <w:gridCol w:w="1309"/>
        <w:gridCol w:w="2718"/>
      </w:tblGrid>
      <w:tr w:rsidR="003C2D78" w:rsidRPr="003C2D78" w:rsidTr="003C2D78">
        <w:trPr>
          <w:trHeight w:val="284"/>
          <w:jc w:val="center"/>
        </w:trPr>
        <w:tc>
          <w:tcPr>
            <w:tcW w:w="5680" w:type="dxa"/>
            <w:gridSpan w:val="3"/>
            <w:tcBorders>
              <w:top w:val="single" w:sz="4" w:space="0" w:color="auto"/>
              <w:left w:val="single" w:sz="4" w:space="0" w:color="auto"/>
              <w:bottom w:val="nil"/>
              <w:right w:val="single" w:sz="4" w:space="0" w:color="000000"/>
            </w:tcBorders>
            <w:shd w:val="clear" w:color="000000" w:fill="000000"/>
            <w:noWrap/>
            <w:vAlign w:val="center"/>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HOTELES PREVISTOS O SIMILARES</w:t>
            </w:r>
          </w:p>
        </w:tc>
      </w:tr>
      <w:tr w:rsidR="003C2D78" w:rsidRPr="003C2D78" w:rsidTr="003C2D78">
        <w:trPr>
          <w:trHeight w:val="284"/>
          <w:jc w:val="center"/>
        </w:trPr>
        <w:tc>
          <w:tcPr>
            <w:tcW w:w="1653" w:type="dxa"/>
            <w:tcBorders>
              <w:top w:val="single" w:sz="8" w:space="0" w:color="auto"/>
              <w:left w:val="single" w:sz="4" w:space="0" w:color="auto"/>
              <w:bottom w:val="nil"/>
              <w:right w:val="single" w:sz="8" w:space="0" w:color="auto"/>
            </w:tcBorders>
            <w:shd w:val="clear" w:color="000000" w:fill="000000"/>
            <w:noWrap/>
            <w:vAlign w:val="center"/>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CATEGORÍA</w:t>
            </w:r>
          </w:p>
        </w:tc>
        <w:tc>
          <w:tcPr>
            <w:tcW w:w="1309" w:type="dxa"/>
            <w:tcBorders>
              <w:top w:val="single" w:sz="8" w:space="0" w:color="auto"/>
              <w:left w:val="nil"/>
              <w:bottom w:val="nil"/>
              <w:right w:val="single" w:sz="8" w:space="0" w:color="auto"/>
            </w:tcBorders>
            <w:shd w:val="clear" w:color="000000" w:fill="000000"/>
            <w:noWrap/>
            <w:vAlign w:val="center"/>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CIUDADES</w:t>
            </w:r>
          </w:p>
        </w:tc>
        <w:tc>
          <w:tcPr>
            <w:tcW w:w="2718" w:type="dxa"/>
            <w:tcBorders>
              <w:top w:val="single" w:sz="8" w:space="0" w:color="auto"/>
              <w:left w:val="nil"/>
              <w:bottom w:val="nil"/>
              <w:right w:val="single" w:sz="4" w:space="0" w:color="auto"/>
            </w:tcBorders>
            <w:shd w:val="clear" w:color="000000" w:fill="000000"/>
            <w:noWrap/>
            <w:vAlign w:val="center"/>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HOTEL</w:t>
            </w:r>
          </w:p>
        </w:tc>
      </w:tr>
      <w:tr w:rsidR="003C2D78" w:rsidRPr="003C2D78" w:rsidTr="003C2D78">
        <w:trPr>
          <w:trHeight w:val="284"/>
          <w:jc w:val="center"/>
        </w:trPr>
        <w:tc>
          <w:tcPr>
            <w:tcW w:w="1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D78" w:rsidRPr="003C2D78" w:rsidRDefault="003C2D78" w:rsidP="003C2D78">
            <w:pPr>
              <w:jc w:val="center"/>
              <w:rPr>
                <w:rFonts w:ascii="Calibri" w:eastAsia="Times New Roman" w:hAnsi="Calibri" w:cs="Calibri"/>
                <w:b/>
                <w:bCs/>
                <w:color w:val="000000"/>
                <w:sz w:val="20"/>
                <w:szCs w:val="20"/>
                <w:lang w:val="es-MX" w:eastAsia="es-MX"/>
              </w:rPr>
            </w:pPr>
            <w:r w:rsidRPr="003C2D78">
              <w:rPr>
                <w:rFonts w:ascii="Calibri" w:eastAsia="Times New Roman" w:hAnsi="Calibri" w:cs="Calibri"/>
                <w:b/>
                <w:bCs/>
                <w:color w:val="000000"/>
                <w:sz w:val="20"/>
                <w:szCs w:val="20"/>
                <w:lang w:val="es-MX" w:eastAsia="es-MX"/>
              </w:rPr>
              <w:t>PRIMERA</w:t>
            </w:r>
          </w:p>
        </w:tc>
        <w:tc>
          <w:tcPr>
            <w:tcW w:w="1309" w:type="dxa"/>
            <w:tcBorders>
              <w:top w:val="single" w:sz="4" w:space="0" w:color="auto"/>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Marrakech</w:t>
            </w:r>
          </w:p>
        </w:tc>
        <w:tc>
          <w:tcPr>
            <w:tcW w:w="2718" w:type="dxa"/>
            <w:tcBorders>
              <w:top w:val="single" w:sz="4" w:space="0" w:color="auto"/>
              <w:left w:val="nil"/>
              <w:bottom w:val="nil"/>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Meriem</w:t>
            </w:r>
            <w:proofErr w:type="spellEnd"/>
          </w:p>
        </w:tc>
      </w:tr>
      <w:tr w:rsidR="003C2D78" w:rsidRPr="003C2D78" w:rsidTr="003C2D78">
        <w:trPr>
          <w:trHeight w:val="284"/>
          <w:jc w:val="center"/>
        </w:trPr>
        <w:tc>
          <w:tcPr>
            <w:tcW w:w="1653" w:type="dxa"/>
            <w:vMerge/>
            <w:tcBorders>
              <w:top w:val="single" w:sz="4" w:space="0" w:color="auto"/>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Boulmane</w:t>
            </w:r>
            <w:proofErr w:type="spellEnd"/>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Kasbah</w:t>
            </w:r>
            <w:proofErr w:type="spellEnd"/>
            <w:r w:rsidRPr="003C2D78">
              <w:rPr>
                <w:rFonts w:ascii="Calibri" w:eastAsia="Times New Roman" w:hAnsi="Calibri" w:cs="Calibri"/>
                <w:color w:val="000000"/>
                <w:sz w:val="20"/>
                <w:szCs w:val="20"/>
                <w:lang w:val="es-MX" w:eastAsia="es-MX"/>
              </w:rPr>
              <w:t xml:space="preserve"> Panorama</w:t>
            </w:r>
          </w:p>
        </w:tc>
      </w:tr>
      <w:tr w:rsidR="003C2D78" w:rsidRPr="003C2D78" w:rsidTr="003C2D78">
        <w:trPr>
          <w:trHeight w:val="284"/>
          <w:jc w:val="center"/>
        </w:trPr>
        <w:tc>
          <w:tcPr>
            <w:tcW w:w="1653" w:type="dxa"/>
            <w:vMerge/>
            <w:tcBorders>
              <w:top w:val="single" w:sz="4" w:space="0" w:color="auto"/>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Merzouga</w:t>
            </w:r>
            <w:proofErr w:type="spellEnd"/>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Golden Camp</w:t>
            </w:r>
          </w:p>
        </w:tc>
      </w:tr>
      <w:tr w:rsidR="003C2D78" w:rsidRPr="003C2D78" w:rsidTr="003C2D78">
        <w:trPr>
          <w:trHeight w:val="284"/>
          <w:jc w:val="center"/>
        </w:trPr>
        <w:tc>
          <w:tcPr>
            <w:tcW w:w="1653" w:type="dxa"/>
            <w:vMerge/>
            <w:tcBorders>
              <w:top w:val="single" w:sz="4" w:space="0" w:color="auto"/>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Zagora</w:t>
            </w:r>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 xml:space="preserve">Riad </w:t>
            </w:r>
            <w:proofErr w:type="spellStart"/>
            <w:r w:rsidRPr="003C2D78">
              <w:rPr>
                <w:rFonts w:ascii="Calibri" w:eastAsia="Times New Roman" w:hAnsi="Calibri" w:cs="Calibri"/>
                <w:color w:val="000000"/>
                <w:sz w:val="20"/>
                <w:szCs w:val="20"/>
                <w:lang w:val="es-MX" w:eastAsia="es-MX"/>
              </w:rPr>
              <w:t>Salam</w:t>
            </w:r>
            <w:proofErr w:type="spellEnd"/>
          </w:p>
        </w:tc>
      </w:tr>
      <w:tr w:rsidR="003C2D78" w:rsidRPr="003C2D78" w:rsidTr="003C2D78">
        <w:trPr>
          <w:trHeight w:val="284"/>
          <w:jc w:val="center"/>
        </w:trPr>
        <w:tc>
          <w:tcPr>
            <w:tcW w:w="1653" w:type="dxa"/>
            <w:vMerge/>
            <w:tcBorders>
              <w:top w:val="single" w:sz="4" w:space="0" w:color="auto"/>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single" w:sz="4" w:space="0" w:color="auto"/>
              <w:right w:val="single" w:sz="4" w:space="0" w:color="auto"/>
            </w:tcBorders>
            <w:shd w:val="clear" w:color="auto" w:fill="auto"/>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Ouarzazate</w:t>
            </w:r>
            <w:proofErr w:type="spellEnd"/>
          </w:p>
        </w:tc>
        <w:tc>
          <w:tcPr>
            <w:tcW w:w="271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Tirika</w:t>
            </w:r>
            <w:proofErr w:type="spellEnd"/>
          </w:p>
        </w:tc>
      </w:tr>
      <w:tr w:rsidR="003C2D78" w:rsidRPr="003C2D78" w:rsidTr="003C2D78">
        <w:trPr>
          <w:trHeight w:val="284"/>
          <w:jc w:val="center"/>
        </w:trPr>
        <w:tc>
          <w:tcPr>
            <w:tcW w:w="16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C2D78" w:rsidRPr="003C2D78" w:rsidRDefault="003C2D78" w:rsidP="003C2D78">
            <w:pPr>
              <w:jc w:val="center"/>
              <w:rPr>
                <w:rFonts w:ascii="Calibri" w:eastAsia="Times New Roman" w:hAnsi="Calibri" w:cs="Calibri"/>
                <w:b/>
                <w:bCs/>
                <w:color w:val="000000"/>
                <w:sz w:val="20"/>
                <w:szCs w:val="20"/>
                <w:lang w:val="es-MX" w:eastAsia="es-MX"/>
              </w:rPr>
            </w:pPr>
            <w:r w:rsidRPr="003C2D78">
              <w:rPr>
                <w:rFonts w:ascii="Calibri" w:eastAsia="Times New Roman" w:hAnsi="Calibri" w:cs="Calibri"/>
                <w:b/>
                <w:bCs/>
                <w:color w:val="000000"/>
                <w:sz w:val="20"/>
                <w:szCs w:val="20"/>
                <w:lang w:val="es-MX" w:eastAsia="es-MX"/>
              </w:rPr>
              <w:t>SUPERIOR</w:t>
            </w: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Marrakech</w:t>
            </w:r>
          </w:p>
        </w:tc>
        <w:tc>
          <w:tcPr>
            <w:tcW w:w="2718" w:type="dxa"/>
            <w:tcBorders>
              <w:top w:val="nil"/>
              <w:left w:val="nil"/>
              <w:bottom w:val="nil"/>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Adam Park</w:t>
            </w:r>
          </w:p>
        </w:tc>
      </w:tr>
      <w:tr w:rsidR="003C2D78" w:rsidRPr="003C2D78" w:rsidTr="003C2D78">
        <w:trPr>
          <w:trHeight w:val="284"/>
          <w:jc w:val="center"/>
        </w:trPr>
        <w:tc>
          <w:tcPr>
            <w:tcW w:w="1653" w:type="dxa"/>
            <w:vMerge/>
            <w:tcBorders>
              <w:top w:val="nil"/>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Boulmane</w:t>
            </w:r>
            <w:proofErr w:type="spellEnd"/>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Kasbah</w:t>
            </w:r>
            <w:proofErr w:type="spellEnd"/>
            <w:r w:rsidRPr="003C2D78">
              <w:rPr>
                <w:rFonts w:ascii="Calibri" w:eastAsia="Times New Roman" w:hAnsi="Calibri" w:cs="Calibri"/>
                <w:color w:val="000000"/>
                <w:sz w:val="20"/>
                <w:szCs w:val="20"/>
                <w:lang w:val="es-MX" w:eastAsia="es-MX"/>
              </w:rPr>
              <w:t xml:space="preserve"> </w:t>
            </w:r>
            <w:proofErr w:type="spellStart"/>
            <w:r w:rsidRPr="003C2D78">
              <w:rPr>
                <w:rFonts w:ascii="Calibri" w:eastAsia="Times New Roman" w:hAnsi="Calibri" w:cs="Calibri"/>
                <w:color w:val="000000"/>
                <w:sz w:val="20"/>
                <w:szCs w:val="20"/>
                <w:lang w:val="es-MX" w:eastAsia="es-MX"/>
              </w:rPr>
              <w:t>Tizzaraouine</w:t>
            </w:r>
            <w:proofErr w:type="spellEnd"/>
          </w:p>
        </w:tc>
      </w:tr>
      <w:tr w:rsidR="003C2D78" w:rsidRPr="003C2D78" w:rsidTr="003C2D78">
        <w:trPr>
          <w:trHeight w:val="284"/>
          <w:jc w:val="center"/>
        </w:trPr>
        <w:tc>
          <w:tcPr>
            <w:tcW w:w="1653" w:type="dxa"/>
            <w:vMerge/>
            <w:tcBorders>
              <w:top w:val="nil"/>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Merzouga</w:t>
            </w:r>
            <w:proofErr w:type="spellEnd"/>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Golden Camp</w:t>
            </w:r>
          </w:p>
        </w:tc>
      </w:tr>
      <w:tr w:rsidR="003C2D78" w:rsidRPr="003C2D78" w:rsidTr="003C2D78">
        <w:trPr>
          <w:trHeight w:val="284"/>
          <w:jc w:val="center"/>
        </w:trPr>
        <w:tc>
          <w:tcPr>
            <w:tcW w:w="1653" w:type="dxa"/>
            <w:vMerge/>
            <w:tcBorders>
              <w:top w:val="nil"/>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Zagora</w:t>
            </w:r>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Palais</w:t>
            </w:r>
            <w:proofErr w:type="spellEnd"/>
            <w:r w:rsidRPr="003C2D78">
              <w:rPr>
                <w:rFonts w:ascii="Calibri" w:eastAsia="Times New Roman" w:hAnsi="Calibri" w:cs="Calibri"/>
                <w:color w:val="000000"/>
                <w:sz w:val="20"/>
                <w:szCs w:val="20"/>
                <w:lang w:val="es-MX" w:eastAsia="es-MX"/>
              </w:rPr>
              <w:t xml:space="preserve"> Asma </w:t>
            </w:r>
          </w:p>
        </w:tc>
      </w:tr>
      <w:tr w:rsidR="003C2D78" w:rsidRPr="003C2D78" w:rsidTr="003C2D78">
        <w:trPr>
          <w:trHeight w:val="284"/>
          <w:jc w:val="center"/>
        </w:trPr>
        <w:tc>
          <w:tcPr>
            <w:tcW w:w="1653" w:type="dxa"/>
            <w:vMerge/>
            <w:tcBorders>
              <w:top w:val="nil"/>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single" w:sz="4" w:space="0" w:color="auto"/>
              <w:right w:val="single" w:sz="4" w:space="0" w:color="auto"/>
            </w:tcBorders>
            <w:shd w:val="clear" w:color="auto" w:fill="auto"/>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Ouarzazate</w:t>
            </w:r>
            <w:proofErr w:type="spellEnd"/>
          </w:p>
        </w:tc>
        <w:tc>
          <w:tcPr>
            <w:tcW w:w="271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Kenzi</w:t>
            </w:r>
            <w:proofErr w:type="spellEnd"/>
            <w:r w:rsidRPr="003C2D78">
              <w:rPr>
                <w:rFonts w:ascii="Calibri" w:eastAsia="Times New Roman" w:hAnsi="Calibri" w:cs="Calibri"/>
                <w:color w:val="000000"/>
                <w:sz w:val="20"/>
                <w:szCs w:val="20"/>
                <w:lang w:val="es-MX" w:eastAsia="es-MX"/>
              </w:rPr>
              <w:t xml:space="preserve"> </w:t>
            </w:r>
            <w:proofErr w:type="spellStart"/>
            <w:r w:rsidRPr="003C2D78">
              <w:rPr>
                <w:rFonts w:ascii="Calibri" w:eastAsia="Times New Roman" w:hAnsi="Calibri" w:cs="Calibri"/>
                <w:color w:val="000000"/>
                <w:sz w:val="20"/>
                <w:szCs w:val="20"/>
                <w:lang w:val="es-MX" w:eastAsia="es-MX"/>
              </w:rPr>
              <w:t>Azghor</w:t>
            </w:r>
            <w:proofErr w:type="spellEnd"/>
          </w:p>
        </w:tc>
      </w:tr>
    </w:tbl>
    <w:p w:rsidR="003C2D78" w:rsidRPr="003C2D78" w:rsidRDefault="003C2D78" w:rsidP="003C2D78">
      <w:pPr>
        <w:tabs>
          <w:tab w:val="left" w:pos="851"/>
        </w:tabs>
        <w:rPr>
          <w:rFonts w:ascii="Calibri" w:hAnsi="Calibri" w:cs="Calibri"/>
          <w:sz w:val="20"/>
          <w:szCs w:val="20"/>
        </w:rPr>
      </w:pPr>
    </w:p>
    <w:p w:rsidR="003C2D78" w:rsidRDefault="003C2D78" w:rsidP="003C2D78">
      <w:pPr>
        <w:pStyle w:val="Prrafodelista"/>
        <w:tabs>
          <w:tab w:val="left" w:pos="851"/>
        </w:tabs>
        <w:ind w:left="1276"/>
        <w:rPr>
          <w:rFonts w:ascii="Calibri" w:hAnsi="Calibri" w:cs="Calibri"/>
          <w:sz w:val="20"/>
          <w:szCs w:val="20"/>
        </w:rPr>
      </w:pPr>
    </w:p>
    <w:p w:rsidR="003C2D78" w:rsidRPr="003C2D78" w:rsidRDefault="003C2D78" w:rsidP="003C2D78">
      <w:pPr>
        <w:pStyle w:val="Prrafodelista"/>
        <w:tabs>
          <w:tab w:val="left" w:pos="851"/>
        </w:tabs>
        <w:ind w:left="1276"/>
        <w:rPr>
          <w:rFonts w:ascii="Calibri" w:hAnsi="Calibri" w:cs="Calibri"/>
          <w:sz w:val="20"/>
          <w:szCs w:val="20"/>
        </w:rPr>
      </w:pPr>
    </w:p>
    <w:tbl>
      <w:tblPr>
        <w:tblW w:w="9776" w:type="dxa"/>
        <w:jc w:val="center"/>
        <w:tblCellMar>
          <w:left w:w="70" w:type="dxa"/>
          <w:right w:w="70" w:type="dxa"/>
        </w:tblCellMar>
        <w:tblLook w:val="04A0" w:firstRow="1" w:lastRow="0" w:firstColumn="1" w:lastColumn="0" w:noHBand="0" w:noVBand="1"/>
      </w:tblPr>
      <w:tblGrid>
        <w:gridCol w:w="4531"/>
        <w:gridCol w:w="1276"/>
        <w:gridCol w:w="1324"/>
        <w:gridCol w:w="1338"/>
        <w:gridCol w:w="1307"/>
      </w:tblGrid>
      <w:tr w:rsidR="003C2D78" w:rsidRPr="003C2D78" w:rsidTr="003C2D78">
        <w:trPr>
          <w:trHeight w:val="284"/>
          <w:jc w:val="center"/>
        </w:trPr>
        <w:tc>
          <w:tcPr>
            <w:tcW w:w="9776" w:type="dxa"/>
            <w:gridSpan w:val="5"/>
            <w:tcBorders>
              <w:top w:val="single" w:sz="4" w:space="0" w:color="auto"/>
              <w:left w:val="single" w:sz="4" w:space="0" w:color="auto"/>
              <w:bottom w:val="nil"/>
              <w:right w:val="single" w:sz="4" w:space="0" w:color="000000"/>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 xml:space="preserve">TARIFA EN EUROS POR PERSONA </w:t>
            </w:r>
          </w:p>
        </w:tc>
      </w:tr>
      <w:tr w:rsidR="003C2D78" w:rsidRPr="003C2D78" w:rsidTr="003C2D78">
        <w:trPr>
          <w:trHeight w:val="284"/>
          <w:jc w:val="center"/>
        </w:trPr>
        <w:tc>
          <w:tcPr>
            <w:tcW w:w="713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2D78" w:rsidRPr="003C2D78" w:rsidRDefault="003C2D78" w:rsidP="003C2D78">
            <w:pPr>
              <w:jc w:val="center"/>
              <w:rPr>
                <w:rFonts w:ascii="Calibri" w:eastAsia="Times New Roman" w:hAnsi="Calibri" w:cs="Calibri"/>
                <w:b/>
                <w:bCs/>
                <w:color w:val="000000"/>
                <w:sz w:val="20"/>
                <w:szCs w:val="20"/>
                <w:lang w:val="es-MX" w:eastAsia="es-MX"/>
              </w:rPr>
            </w:pPr>
            <w:r w:rsidRPr="003C2D78">
              <w:rPr>
                <w:rFonts w:ascii="Calibri" w:eastAsia="Times New Roman" w:hAnsi="Calibri" w:cs="Calibri"/>
                <w:b/>
                <w:bCs/>
                <w:color w:val="000000"/>
                <w:sz w:val="20"/>
                <w:szCs w:val="20"/>
                <w:lang w:val="es-MX" w:eastAsia="es-MX"/>
              </w:rPr>
              <w:t xml:space="preserve">SERVICIOS TERRESTRES EXCLUSIVAMENTE                   </w:t>
            </w:r>
          </w:p>
        </w:tc>
        <w:tc>
          <w:tcPr>
            <w:tcW w:w="2645"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C2D78" w:rsidRPr="003C2D78" w:rsidRDefault="003C2D78" w:rsidP="003C2D78">
            <w:pPr>
              <w:jc w:val="center"/>
              <w:rPr>
                <w:rFonts w:ascii="Calibri" w:eastAsia="Times New Roman" w:hAnsi="Calibri" w:cs="Calibri"/>
                <w:b/>
                <w:bCs/>
                <w:color w:val="000000"/>
                <w:sz w:val="20"/>
                <w:szCs w:val="20"/>
                <w:lang w:val="es-MX" w:eastAsia="es-MX"/>
              </w:rPr>
            </w:pPr>
            <w:r w:rsidRPr="003C2D78">
              <w:rPr>
                <w:rFonts w:ascii="Calibri" w:eastAsia="Times New Roman" w:hAnsi="Calibri" w:cs="Calibri"/>
                <w:b/>
                <w:bCs/>
                <w:color w:val="000000"/>
                <w:sz w:val="20"/>
                <w:szCs w:val="20"/>
                <w:lang w:val="es-MX" w:eastAsia="es-MX"/>
              </w:rPr>
              <w:t xml:space="preserve"> (MÍNIMO 2 PASAJEROS) </w:t>
            </w:r>
          </w:p>
        </w:tc>
      </w:tr>
      <w:tr w:rsidR="003C2D78" w:rsidRPr="003C2D78" w:rsidTr="003C2D78">
        <w:trPr>
          <w:trHeight w:val="284"/>
          <w:jc w:val="center"/>
        </w:trPr>
        <w:tc>
          <w:tcPr>
            <w:tcW w:w="9776" w:type="dxa"/>
            <w:gridSpan w:val="5"/>
            <w:tcBorders>
              <w:top w:val="nil"/>
              <w:left w:val="single" w:sz="4" w:space="0" w:color="auto"/>
              <w:bottom w:val="single" w:sz="8" w:space="0" w:color="auto"/>
              <w:right w:val="single" w:sz="4" w:space="0" w:color="000000"/>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05 ENERO 2025 - 31 MARZO 2026</w:t>
            </w:r>
          </w:p>
        </w:tc>
      </w:tr>
      <w:tr w:rsidR="003C2D78" w:rsidRPr="003C2D78" w:rsidTr="003C2D78">
        <w:trPr>
          <w:trHeight w:val="284"/>
          <w:jc w:val="center"/>
        </w:trPr>
        <w:tc>
          <w:tcPr>
            <w:tcW w:w="4531" w:type="dxa"/>
            <w:tcBorders>
              <w:top w:val="nil"/>
              <w:left w:val="single" w:sz="4" w:space="0" w:color="auto"/>
              <w:bottom w:val="single" w:sz="8" w:space="0" w:color="auto"/>
              <w:right w:val="single" w:sz="4" w:space="0" w:color="auto"/>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CATEGORÍA</w:t>
            </w:r>
          </w:p>
        </w:tc>
        <w:tc>
          <w:tcPr>
            <w:tcW w:w="1276" w:type="dxa"/>
            <w:tcBorders>
              <w:top w:val="nil"/>
              <w:left w:val="nil"/>
              <w:bottom w:val="single" w:sz="8" w:space="0" w:color="auto"/>
              <w:right w:val="single" w:sz="4" w:space="0" w:color="auto"/>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DOBLE</w:t>
            </w:r>
          </w:p>
        </w:tc>
        <w:tc>
          <w:tcPr>
            <w:tcW w:w="1324" w:type="dxa"/>
            <w:tcBorders>
              <w:top w:val="nil"/>
              <w:left w:val="nil"/>
              <w:bottom w:val="single" w:sz="8" w:space="0" w:color="auto"/>
              <w:right w:val="single" w:sz="4" w:space="0" w:color="auto"/>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TRIPLE</w:t>
            </w:r>
          </w:p>
        </w:tc>
        <w:tc>
          <w:tcPr>
            <w:tcW w:w="1338" w:type="dxa"/>
            <w:tcBorders>
              <w:top w:val="nil"/>
              <w:left w:val="nil"/>
              <w:bottom w:val="single" w:sz="8" w:space="0" w:color="auto"/>
              <w:right w:val="single" w:sz="8" w:space="0" w:color="auto"/>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SENCILLA</w:t>
            </w:r>
          </w:p>
        </w:tc>
        <w:tc>
          <w:tcPr>
            <w:tcW w:w="1307" w:type="dxa"/>
            <w:tcBorders>
              <w:top w:val="nil"/>
              <w:left w:val="nil"/>
              <w:bottom w:val="single" w:sz="8" w:space="0" w:color="auto"/>
              <w:right w:val="single" w:sz="4" w:space="0" w:color="auto"/>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MENOR</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b/>
                <w:bCs/>
                <w:sz w:val="20"/>
                <w:szCs w:val="20"/>
                <w:lang w:val="es-MX" w:eastAsia="es-MX"/>
              </w:rPr>
            </w:pPr>
            <w:r w:rsidRPr="003C2D78">
              <w:rPr>
                <w:rFonts w:ascii="Calibri" w:eastAsia="Times New Roman" w:hAnsi="Calibri" w:cs="Calibri"/>
                <w:b/>
                <w:bCs/>
                <w:sz w:val="20"/>
                <w:szCs w:val="20"/>
                <w:lang w:val="es-MX" w:eastAsia="es-MX"/>
              </w:rPr>
              <w:t>PRIMERA</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1,063</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1,030</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1,286</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813</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del 01 al 28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34</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34</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34</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26</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proofErr w:type="gram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xml:space="preserve"> .</w:t>
            </w:r>
            <w:proofErr w:type="gramEnd"/>
            <w:r w:rsidRPr="003C2D78">
              <w:rPr>
                <w:rFonts w:ascii="Calibri" w:eastAsia="Times New Roman" w:hAnsi="Calibri" w:cs="Calibri"/>
                <w:i/>
                <w:iCs/>
                <w:color w:val="FF0000"/>
                <w:sz w:val="20"/>
                <w:szCs w:val="20"/>
                <w:lang w:val="es-MX" w:eastAsia="es-MX"/>
              </w:rPr>
              <w:t xml:space="preserve"> del 01 al 31 marzo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68</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68</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68</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51</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en-US" w:eastAsia="es-MX"/>
              </w:rPr>
            </w:pPr>
            <w:r w:rsidRPr="003C2D78">
              <w:rPr>
                <w:rFonts w:ascii="Calibri" w:eastAsia="Times New Roman" w:hAnsi="Calibri" w:cs="Calibri"/>
                <w:i/>
                <w:iCs/>
                <w:color w:val="FF0000"/>
                <w:sz w:val="20"/>
                <w:szCs w:val="20"/>
                <w:lang w:val="en-US" w:eastAsia="es-MX"/>
              </w:rPr>
              <w:t xml:space="preserve">Sup. del 06 </w:t>
            </w:r>
            <w:proofErr w:type="spellStart"/>
            <w:r w:rsidRPr="003C2D78">
              <w:rPr>
                <w:rFonts w:ascii="Calibri" w:eastAsia="Times New Roman" w:hAnsi="Calibri" w:cs="Calibri"/>
                <w:i/>
                <w:iCs/>
                <w:color w:val="FF0000"/>
                <w:sz w:val="20"/>
                <w:szCs w:val="20"/>
                <w:lang w:val="en-US" w:eastAsia="es-MX"/>
              </w:rPr>
              <w:t>abr</w:t>
            </w:r>
            <w:proofErr w:type="spellEnd"/>
            <w:r w:rsidRPr="003C2D78">
              <w:rPr>
                <w:rFonts w:ascii="Calibri" w:eastAsia="Times New Roman" w:hAnsi="Calibri" w:cs="Calibri"/>
                <w:i/>
                <w:iCs/>
                <w:color w:val="FF0000"/>
                <w:sz w:val="20"/>
                <w:szCs w:val="20"/>
                <w:lang w:val="en-US" w:eastAsia="es-MX"/>
              </w:rPr>
              <w:t xml:space="preserve"> - 26 may 2025 // 28 </w:t>
            </w:r>
            <w:proofErr w:type="spellStart"/>
            <w:r w:rsidRPr="003C2D78">
              <w:rPr>
                <w:rFonts w:ascii="Calibri" w:eastAsia="Times New Roman" w:hAnsi="Calibri" w:cs="Calibri"/>
                <w:i/>
                <w:iCs/>
                <w:color w:val="FF0000"/>
                <w:sz w:val="20"/>
                <w:szCs w:val="20"/>
                <w:lang w:val="en-US" w:eastAsia="es-MX"/>
              </w:rPr>
              <w:t>jun</w:t>
            </w:r>
            <w:proofErr w:type="spellEnd"/>
            <w:r w:rsidRPr="003C2D78">
              <w:rPr>
                <w:rFonts w:ascii="Calibri" w:eastAsia="Times New Roman" w:hAnsi="Calibri" w:cs="Calibri"/>
                <w:i/>
                <w:iCs/>
                <w:color w:val="FF0000"/>
                <w:sz w:val="20"/>
                <w:szCs w:val="20"/>
                <w:lang w:val="en-US" w:eastAsia="es-MX"/>
              </w:rPr>
              <w:t xml:space="preserve"> - 08 sept 2025 // 27 sept - 27 oct 2025 // 28 </w:t>
            </w:r>
            <w:proofErr w:type="spellStart"/>
            <w:r w:rsidRPr="003C2D78">
              <w:rPr>
                <w:rFonts w:ascii="Calibri" w:eastAsia="Times New Roman" w:hAnsi="Calibri" w:cs="Calibri"/>
                <w:i/>
                <w:iCs/>
                <w:color w:val="FF0000"/>
                <w:sz w:val="20"/>
                <w:szCs w:val="20"/>
                <w:lang w:val="en-US" w:eastAsia="es-MX"/>
              </w:rPr>
              <w:t>feb</w:t>
            </w:r>
            <w:proofErr w:type="spellEnd"/>
            <w:r w:rsidRPr="003C2D78">
              <w:rPr>
                <w:rFonts w:ascii="Calibri" w:eastAsia="Times New Roman" w:hAnsi="Calibri" w:cs="Calibri"/>
                <w:i/>
                <w:iCs/>
                <w:color w:val="FF0000"/>
                <w:sz w:val="20"/>
                <w:szCs w:val="20"/>
                <w:lang w:val="en-US" w:eastAsia="es-MX"/>
              </w:rPr>
              <w:t xml:space="preserve"> 2026 - 30 mar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126</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126</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138</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95</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en-US" w:eastAsia="es-MX"/>
              </w:rPr>
            </w:pPr>
            <w:r w:rsidRPr="003C2D78">
              <w:rPr>
                <w:rFonts w:ascii="Calibri" w:eastAsia="Times New Roman" w:hAnsi="Calibri" w:cs="Calibri"/>
                <w:i/>
                <w:iCs/>
                <w:color w:val="FF0000"/>
                <w:sz w:val="20"/>
                <w:szCs w:val="20"/>
                <w:lang w:val="en-US" w:eastAsia="es-MX"/>
              </w:rPr>
              <w:t xml:space="preserve">Sup. Del 31 may - 23 </w:t>
            </w:r>
            <w:proofErr w:type="spellStart"/>
            <w:r w:rsidRPr="003C2D78">
              <w:rPr>
                <w:rFonts w:ascii="Calibri" w:eastAsia="Times New Roman" w:hAnsi="Calibri" w:cs="Calibri"/>
                <w:i/>
                <w:iCs/>
                <w:color w:val="FF0000"/>
                <w:sz w:val="20"/>
                <w:szCs w:val="20"/>
                <w:lang w:val="en-US" w:eastAsia="es-MX"/>
              </w:rPr>
              <w:t>jun</w:t>
            </w:r>
            <w:proofErr w:type="spellEnd"/>
            <w:r w:rsidRPr="003C2D78">
              <w:rPr>
                <w:rFonts w:ascii="Calibri" w:eastAsia="Times New Roman" w:hAnsi="Calibri" w:cs="Calibri"/>
                <w:i/>
                <w:iCs/>
                <w:color w:val="FF0000"/>
                <w:sz w:val="20"/>
                <w:szCs w:val="20"/>
                <w:lang w:val="en-US" w:eastAsia="es-MX"/>
              </w:rPr>
              <w:t xml:space="preserve"> 2025 // 13 sept - 22 sept 2025 // 31 </w:t>
            </w:r>
            <w:proofErr w:type="spellStart"/>
            <w:r w:rsidRPr="003C2D78">
              <w:rPr>
                <w:rFonts w:ascii="Calibri" w:eastAsia="Times New Roman" w:hAnsi="Calibri" w:cs="Calibri"/>
                <w:i/>
                <w:iCs/>
                <w:color w:val="FF0000"/>
                <w:sz w:val="20"/>
                <w:szCs w:val="20"/>
                <w:lang w:val="en-US" w:eastAsia="es-MX"/>
              </w:rPr>
              <w:t>ene</w:t>
            </w:r>
            <w:proofErr w:type="spellEnd"/>
            <w:r w:rsidRPr="003C2D78">
              <w:rPr>
                <w:rFonts w:ascii="Calibri" w:eastAsia="Times New Roman" w:hAnsi="Calibri" w:cs="Calibri"/>
                <w:i/>
                <w:iCs/>
                <w:color w:val="FF0000"/>
                <w:sz w:val="20"/>
                <w:szCs w:val="20"/>
                <w:lang w:val="en-US" w:eastAsia="es-MX"/>
              </w:rPr>
              <w:t xml:space="preserve"> 2026 - 23 </w:t>
            </w:r>
            <w:proofErr w:type="spellStart"/>
            <w:r w:rsidRPr="003C2D78">
              <w:rPr>
                <w:rFonts w:ascii="Calibri" w:eastAsia="Times New Roman" w:hAnsi="Calibri" w:cs="Calibri"/>
                <w:i/>
                <w:iCs/>
                <w:color w:val="FF0000"/>
                <w:sz w:val="20"/>
                <w:szCs w:val="20"/>
                <w:lang w:val="en-US" w:eastAsia="es-MX"/>
              </w:rPr>
              <w:t>feb</w:t>
            </w:r>
            <w:proofErr w:type="spellEnd"/>
            <w:r w:rsidRPr="003C2D78">
              <w:rPr>
                <w:rFonts w:ascii="Calibri" w:eastAsia="Times New Roman" w:hAnsi="Calibri" w:cs="Calibri"/>
                <w:i/>
                <w:iCs/>
                <w:color w:val="FF0000"/>
                <w:sz w:val="20"/>
                <w:szCs w:val="20"/>
                <w:lang w:val="en-US" w:eastAsia="es-MX"/>
              </w:rPr>
              <w:t xml:space="preserve">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89</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89</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101</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67</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nl-NL" w:eastAsia="es-MX"/>
              </w:rPr>
            </w:pPr>
            <w:r w:rsidRPr="003C2D78">
              <w:rPr>
                <w:rFonts w:ascii="Calibri" w:eastAsia="Times New Roman" w:hAnsi="Calibri" w:cs="Calibri"/>
                <w:i/>
                <w:iCs/>
                <w:color w:val="FF0000"/>
                <w:sz w:val="20"/>
                <w:szCs w:val="20"/>
                <w:lang w:val="nl-NL" w:eastAsia="es-MX"/>
              </w:rPr>
              <w:t>Sup. 01 nov - 15 dic 2025 // 03 ene 2026 - 26 ene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53</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53</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66</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40</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20 - 29 dic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218</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218</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230</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163</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r w:rsidRPr="003C2D78">
              <w:rPr>
                <w:rFonts w:ascii="Calibri" w:eastAsia="Times New Roman" w:hAnsi="Calibri" w:cs="Calibri"/>
                <w:b/>
                <w:bCs/>
                <w:color w:val="000000"/>
                <w:sz w:val="20"/>
                <w:szCs w:val="20"/>
                <w:lang w:val="es-MX" w:eastAsia="es-MX"/>
              </w:rPr>
              <w:t>SUPERIOR</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1,203</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1,165</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1,484</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917</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del 01 al 28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208</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208</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208</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156</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proofErr w:type="gram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xml:space="preserve"> .</w:t>
            </w:r>
            <w:proofErr w:type="gramEnd"/>
            <w:r w:rsidRPr="003C2D78">
              <w:rPr>
                <w:rFonts w:ascii="Calibri" w:eastAsia="Times New Roman" w:hAnsi="Calibri" w:cs="Calibri"/>
                <w:i/>
                <w:iCs/>
                <w:color w:val="FF0000"/>
                <w:sz w:val="20"/>
                <w:szCs w:val="20"/>
                <w:lang w:val="es-MX" w:eastAsia="es-MX"/>
              </w:rPr>
              <w:t xml:space="preserve"> del 01 al 31 marzo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53</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53</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53</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40</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en-US" w:eastAsia="es-MX"/>
              </w:rPr>
            </w:pPr>
            <w:r w:rsidRPr="003C2D78">
              <w:rPr>
                <w:rFonts w:ascii="Calibri" w:eastAsia="Times New Roman" w:hAnsi="Calibri" w:cs="Calibri"/>
                <w:i/>
                <w:iCs/>
                <w:color w:val="FF0000"/>
                <w:sz w:val="20"/>
                <w:szCs w:val="20"/>
                <w:lang w:val="en-US" w:eastAsia="es-MX"/>
              </w:rPr>
              <w:t xml:space="preserve">Sup. del 06 </w:t>
            </w:r>
            <w:proofErr w:type="spellStart"/>
            <w:r w:rsidRPr="003C2D78">
              <w:rPr>
                <w:rFonts w:ascii="Calibri" w:eastAsia="Times New Roman" w:hAnsi="Calibri" w:cs="Calibri"/>
                <w:i/>
                <w:iCs/>
                <w:color w:val="FF0000"/>
                <w:sz w:val="20"/>
                <w:szCs w:val="20"/>
                <w:lang w:val="en-US" w:eastAsia="es-MX"/>
              </w:rPr>
              <w:t>abr</w:t>
            </w:r>
            <w:proofErr w:type="spellEnd"/>
            <w:r w:rsidRPr="003C2D78">
              <w:rPr>
                <w:rFonts w:ascii="Calibri" w:eastAsia="Times New Roman" w:hAnsi="Calibri" w:cs="Calibri"/>
                <w:i/>
                <w:iCs/>
                <w:color w:val="FF0000"/>
                <w:sz w:val="20"/>
                <w:szCs w:val="20"/>
                <w:lang w:val="en-US" w:eastAsia="es-MX"/>
              </w:rPr>
              <w:t xml:space="preserve"> - 26 may 2025 // 28 </w:t>
            </w:r>
            <w:proofErr w:type="spellStart"/>
            <w:r w:rsidRPr="003C2D78">
              <w:rPr>
                <w:rFonts w:ascii="Calibri" w:eastAsia="Times New Roman" w:hAnsi="Calibri" w:cs="Calibri"/>
                <w:i/>
                <w:iCs/>
                <w:color w:val="FF0000"/>
                <w:sz w:val="20"/>
                <w:szCs w:val="20"/>
                <w:lang w:val="en-US" w:eastAsia="es-MX"/>
              </w:rPr>
              <w:t>jun</w:t>
            </w:r>
            <w:proofErr w:type="spellEnd"/>
            <w:r w:rsidRPr="003C2D78">
              <w:rPr>
                <w:rFonts w:ascii="Calibri" w:eastAsia="Times New Roman" w:hAnsi="Calibri" w:cs="Calibri"/>
                <w:i/>
                <w:iCs/>
                <w:color w:val="FF0000"/>
                <w:sz w:val="20"/>
                <w:szCs w:val="20"/>
                <w:lang w:val="en-US" w:eastAsia="es-MX"/>
              </w:rPr>
              <w:t xml:space="preserve"> - 08 sept 2025 // 27 sept - 27 </w:t>
            </w:r>
            <w:proofErr w:type="gramStart"/>
            <w:r w:rsidRPr="003C2D78">
              <w:rPr>
                <w:rFonts w:ascii="Calibri" w:eastAsia="Times New Roman" w:hAnsi="Calibri" w:cs="Calibri"/>
                <w:i/>
                <w:iCs/>
                <w:color w:val="FF0000"/>
                <w:sz w:val="20"/>
                <w:szCs w:val="20"/>
                <w:lang w:val="en-US" w:eastAsia="es-MX"/>
              </w:rPr>
              <w:t>oct  2025</w:t>
            </w:r>
            <w:proofErr w:type="gramEnd"/>
            <w:r w:rsidRPr="003C2D78">
              <w:rPr>
                <w:rFonts w:ascii="Calibri" w:eastAsia="Times New Roman" w:hAnsi="Calibri" w:cs="Calibri"/>
                <w:i/>
                <w:iCs/>
                <w:color w:val="FF0000"/>
                <w:sz w:val="20"/>
                <w:szCs w:val="20"/>
                <w:lang w:val="en-US" w:eastAsia="es-MX"/>
              </w:rPr>
              <w:t xml:space="preserve"> // 28 </w:t>
            </w:r>
            <w:proofErr w:type="spellStart"/>
            <w:r w:rsidRPr="003C2D78">
              <w:rPr>
                <w:rFonts w:ascii="Calibri" w:eastAsia="Times New Roman" w:hAnsi="Calibri" w:cs="Calibri"/>
                <w:i/>
                <w:iCs/>
                <w:color w:val="FF0000"/>
                <w:sz w:val="20"/>
                <w:szCs w:val="20"/>
                <w:lang w:val="en-US" w:eastAsia="es-MX"/>
              </w:rPr>
              <w:t>feb</w:t>
            </w:r>
            <w:proofErr w:type="spellEnd"/>
            <w:r w:rsidRPr="003C2D78">
              <w:rPr>
                <w:rFonts w:ascii="Calibri" w:eastAsia="Times New Roman" w:hAnsi="Calibri" w:cs="Calibri"/>
                <w:i/>
                <w:iCs/>
                <w:color w:val="FF0000"/>
                <w:sz w:val="20"/>
                <w:szCs w:val="20"/>
                <w:lang w:val="en-US" w:eastAsia="es-MX"/>
              </w:rPr>
              <w:t xml:space="preserve"> 2026 - 30 mar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170</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170</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185</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127</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en-US" w:eastAsia="es-MX"/>
              </w:rPr>
            </w:pPr>
            <w:r w:rsidRPr="003C2D78">
              <w:rPr>
                <w:rFonts w:ascii="Calibri" w:eastAsia="Times New Roman" w:hAnsi="Calibri" w:cs="Calibri"/>
                <w:i/>
                <w:iCs/>
                <w:color w:val="FF0000"/>
                <w:sz w:val="20"/>
                <w:szCs w:val="20"/>
                <w:lang w:val="en-US" w:eastAsia="es-MX"/>
              </w:rPr>
              <w:t xml:space="preserve">Sup. Del 31 may - 23 </w:t>
            </w:r>
            <w:proofErr w:type="spellStart"/>
            <w:r w:rsidRPr="003C2D78">
              <w:rPr>
                <w:rFonts w:ascii="Calibri" w:eastAsia="Times New Roman" w:hAnsi="Calibri" w:cs="Calibri"/>
                <w:i/>
                <w:iCs/>
                <w:color w:val="FF0000"/>
                <w:sz w:val="20"/>
                <w:szCs w:val="20"/>
                <w:lang w:val="en-US" w:eastAsia="es-MX"/>
              </w:rPr>
              <w:t>jun</w:t>
            </w:r>
            <w:proofErr w:type="spellEnd"/>
            <w:r w:rsidRPr="003C2D78">
              <w:rPr>
                <w:rFonts w:ascii="Calibri" w:eastAsia="Times New Roman" w:hAnsi="Calibri" w:cs="Calibri"/>
                <w:i/>
                <w:iCs/>
                <w:color w:val="FF0000"/>
                <w:sz w:val="20"/>
                <w:szCs w:val="20"/>
                <w:lang w:val="en-US" w:eastAsia="es-MX"/>
              </w:rPr>
              <w:t xml:space="preserve"> 2025 // 13 sept - 22 sept 2025 // 31 </w:t>
            </w:r>
            <w:proofErr w:type="spellStart"/>
            <w:r w:rsidRPr="003C2D78">
              <w:rPr>
                <w:rFonts w:ascii="Calibri" w:eastAsia="Times New Roman" w:hAnsi="Calibri" w:cs="Calibri"/>
                <w:i/>
                <w:iCs/>
                <w:color w:val="FF0000"/>
                <w:sz w:val="20"/>
                <w:szCs w:val="20"/>
                <w:lang w:val="en-US" w:eastAsia="es-MX"/>
              </w:rPr>
              <w:t>ene</w:t>
            </w:r>
            <w:proofErr w:type="spellEnd"/>
            <w:r w:rsidRPr="003C2D78">
              <w:rPr>
                <w:rFonts w:ascii="Calibri" w:eastAsia="Times New Roman" w:hAnsi="Calibri" w:cs="Calibri"/>
                <w:i/>
                <w:iCs/>
                <w:color w:val="FF0000"/>
                <w:sz w:val="20"/>
                <w:szCs w:val="20"/>
                <w:lang w:val="en-US" w:eastAsia="es-MX"/>
              </w:rPr>
              <w:t xml:space="preserve"> 2026 - 23 </w:t>
            </w:r>
            <w:proofErr w:type="spellStart"/>
            <w:r w:rsidRPr="003C2D78">
              <w:rPr>
                <w:rFonts w:ascii="Calibri" w:eastAsia="Times New Roman" w:hAnsi="Calibri" w:cs="Calibri"/>
                <w:i/>
                <w:iCs/>
                <w:color w:val="FF0000"/>
                <w:sz w:val="20"/>
                <w:szCs w:val="20"/>
                <w:lang w:val="en-US" w:eastAsia="es-MX"/>
              </w:rPr>
              <w:t>feb</w:t>
            </w:r>
            <w:proofErr w:type="spellEnd"/>
            <w:r w:rsidRPr="003C2D78">
              <w:rPr>
                <w:rFonts w:ascii="Calibri" w:eastAsia="Times New Roman" w:hAnsi="Calibri" w:cs="Calibri"/>
                <w:i/>
                <w:iCs/>
                <w:color w:val="FF0000"/>
                <w:sz w:val="20"/>
                <w:szCs w:val="20"/>
                <w:lang w:val="en-US" w:eastAsia="es-MX"/>
              </w:rPr>
              <w:t xml:space="preserve">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116</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116</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132</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87</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nl-NL" w:eastAsia="es-MX"/>
              </w:rPr>
            </w:pPr>
            <w:r w:rsidRPr="003C2D78">
              <w:rPr>
                <w:rFonts w:ascii="Calibri" w:eastAsia="Times New Roman" w:hAnsi="Calibri" w:cs="Calibri"/>
                <w:i/>
                <w:iCs/>
                <w:color w:val="FF0000"/>
                <w:sz w:val="20"/>
                <w:szCs w:val="20"/>
                <w:lang w:val="nl-NL" w:eastAsia="es-MX"/>
              </w:rPr>
              <w:t>Sup. 01 nov - 15 dic 2025 // 03 ene 2026 - 26 ene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60</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60</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75</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45</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20 - 29 dic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279</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279</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295</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210</w:t>
            </w:r>
          </w:p>
        </w:tc>
      </w:tr>
      <w:tr w:rsidR="003C2D78" w:rsidRPr="003C2D78" w:rsidTr="003C2D78">
        <w:trPr>
          <w:trHeight w:val="284"/>
          <w:jc w:val="center"/>
        </w:trPr>
        <w:tc>
          <w:tcPr>
            <w:tcW w:w="9776"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3C2D78" w:rsidRPr="003C2D78" w:rsidRDefault="003C2D78" w:rsidP="003C2D78">
            <w:pPr>
              <w:jc w:val="center"/>
              <w:rPr>
                <w:rFonts w:ascii="Calibri" w:eastAsia="Times New Roman" w:hAnsi="Calibri" w:cs="Calibri"/>
                <w:b/>
                <w:bCs/>
                <w:sz w:val="20"/>
                <w:szCs w:val="20"/>
                <w:lang w:val="es-MX" w:eastAsia="es-MX"/>
              </w:rPr>
            </w:pPr>
            <w:r w:rsidRPr="003C2D78">
              <w:rPr>
                <w:rFonts w:ascii="Calibri" w:eastAsia="Times New Roman" w:hAnsi="Calibri" w:cs="Calibri"/>
                <w:b/>
                <w:bCs/>
                <w:sz w:val="20"/>
                <w:szCs w:val="20"/>
                <w:lang w:val="es-MX" w:eastAsia="es-MX"/>
              </w:rPr>
              <w:t>TARIFA DE MENOR DE 2 HASTA 11 AÑOS, COMPARTIENDO CON DOS ADULTOS</w:t>
            </w:r>
          </w:p>
        </w:tc>
      </w:tr>
      <w:tr w:rsidR="003C2D78" w:rsidRPr="003C2D78" w:rsidTr="003C2D78">
        <w:trPr>
          <w:trHeight w:val="284"/>
          <w:jc w:val="center"/>
        </w:trPr>
        <w:tc>
          <w:tcPr>
            <w:tcW w:w="9776"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3C2D78" w:rsidRPr="003C2D78" w:rsidRDefault="003C2D78" w:rsidP="003C2D78">
            <w:pPr>
              <w:jc w:val="center"/>
              <w:rPr>
                <w:rFonts w:ascii="Calibri" w:eastAsia="Times New Roman" w:hAnsi="Calibri" w:cs="Calibri"/>
                <w:b/>
                <w:bCs/>
                <w:sz w:val="20"/>
                <w:szCs w:val="20"/>
                <w:lang w:val="es-MX" w:eastAsia="es-MX"/>
              </w:rPr>
            </w:pPr>
            <w:r w:rsidRPr="003C2D78">
              <w:rPr>
                <w:rFonts w:ascii="Calibri" w:eastAsia="Times New Roman" w:hAnsi="Calibri" w:cs="Calibri"/>
                <w:b/>
                <w:bCs/>
                <w:sz w:val="20"/>
                <w:szCs w:val="20"/>
                <w:lang w:val="es-MX" w:eastAsia="es-MX"/>
              </w:rPr>
              <w:t xml:space="preserve">TARIFAS SUJETAS A DISPONIBILIDAD Y CAMBIO SIN PREVIO AVISO </w:t>
            </w:r>
          </w:p>
        </w:tc>
      </w:tr>
      <w:tr w:rsidR="003C2D78" w:rsidRPr="003C2D78" w:rsidTr="003C2D78">
        <w:trPr>
          <w:trHeight w:val="284"/>
          <w:jc w:val="center"/>
        </w:trPr>
        <w:tc>
          <w:tcPr>
            <w:tcW w:w="9776"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3C2D78" w:rsidRPr="003C2D78" w:rsidRDefault="003C2D78" w:rsidP="003C2D78">
            <w:pPr>
              <w:jc w:val="center"/>
              <w:rPr>
                <w:rFonts w:ascii="Calibri" w:eastAsia="Times New Roman" w:hAnsi="Calibri" w:cs="Calibri"/>
                <w:b/>
                <w:bCs/>
                <w:sz w:val="20"/>
                <w:szCs w:val="20"/>
                <w:lang w:val="es-MX" w:eastAsia="es-MX"/>
              </w:rPr>
            </w:pPr>
            <w:r w:rsidRPr="003C2D78">
              <w:rPr>
                <w:rFonts w:ascii="Calibri" w:eastAsia="Times New Roman" w:hAnsi="Calibri" w:cs="Calibri"/>
                <w:b/>
                <w:bCs/>
                <w:sz w:val="20"/>
                <w:szCs w:val="20"/>
                <w:lang w:val="es-MX" w:eastAsia="es-MX"/>
              </w:rPr>
              <w:t>CONSULTAR SUPLEMENTO PARA SEMANA SANTA, FERIAS, VERANO, NAVIDAD Y FIN DE AÑO</w:t>
            </w:r>
          </w:p>
        </w:tc>
      </w:tr>
    </w:tbl>
    <w:p w:rsidR="003946E1" w:rsidRPr="003C2D78" w:rsidRDefault="003946E1" w:rsidP="003946E1">
      <w:pPr>
        <w:rPr>
          <w:rFonts w:ascii="Calibri" w:hAnsi="Calibri" w:cs="Calibri"/>
          <w:b/>
          <w:sz w:val="72"/>
          <w:szCs w:val="72"/>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212182">
      <w:pPr>
        <w:rPr>
          <w:rFonts w:ascii="Calibri" w:hAnsi="Calibri" w:cs="Calibri"/>
          <w:b/>
          <w:sz w:val="20"/>
          <w:szCs w:val="20"/>
          <w:lang w:val="es-MX"/>
        </w:rPr>
      </w:pPr>
    </w:p>
    <w:p w:rsidR="003C2D78" w:rsidRPr="002B42F5" w:rsidRDefault="003C2D78" w:rsidP="00212182">
      <w:pPr>
        <w:rPr>
          <w:rFonts w:ascii="Calibri" w:hAnsi="Calibri" w:cs="Calibri"/>
          <w:sz w:val="20"/>
          <w:szCs w:val="20"/>
        </w:rPr>
      </w:pPr>
    </w:p>
    <w:p w:rsidR="00503A3C" w:rsidRPr="00FD641E" w:rsidRDefault="002B42F5" w:rsidP="00503A3C">
      <w:pPr>
        <w:rPr>
          <w:rFonts w:ascii="Calibri" w:eastAsia="Calibri" w:hAnsi="Calibri" w:cs="Calibri"/>
          <w:b/>
          <w:color w:val="000000" w:themeColor="text1"/>
          <w:sz w:val="20"/>
          <w:szCs w:val="20"/>
        </w:rPr>
      </w:pPr>
      <w:r w:rsidRPr="00FD641E">
        <w:rPr>
          <w:rFonts w:ascii="Calibri" w:eastAsia="Calibri" w:hAnsi="Calibri" w:cs="Calibri"/>
          <w:b/>
          <w:color w:val="000000" w:themeColor="text1"/>
          <w:sz w:val="20"/>
          <w:szCs w:val="20"/>
        </w:rPr>
        <w:t>NOTAS IMPORTANTES:</w:t>
      </w:r>
    </w:p>
    <w:p w:rsidR="00503A3C" w:rsidRPr="00FD641E" w:rsidRDefault="00503A3C" w:rsidP="00503A3C">
      <w:pPr>
        <w:rPr>
          <w:rFonts w:ascii="Calibri" w:eastAsia="Calibri" w:hAnsi="Calibri" w:cs="Calibri"/>
          <w:b/>
          <w:color w:val="00B050"/>
          <w:lang w:val="es-MX"/>
        </w:rPr>
      </w:pPr>
    </w:p>
    <w:p w:rsidR="002B42F5" w:rsidRPr="00FD641E" w:rsidRDefault="002B42F5" w:rsidP="00503A3C">
      <w:pPr>
        <w:pStyle w:val="Prrafodelista"/>
        <w:numPr>
          <w:ilvl w:val="0"/>
          <w:numId w:val="5"/>
        </w:numPr>
        <w:rPr>
          <w:rStyle w:val="Textoennegrita"/>
          <w:rFonts w:ascii="Calibri" w:hAnsi="Calibri" w:cs="Calibri"/>
          <w:sz w:val="20"/>
          <w:szCs w:val="20"/>
        </w:rPr>
      </w:pPr>
      <w:r w:rsidRPr="00FD641E">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El orden de los servicios podría variar según disponibilidad aérea y/o terrestre.</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 xml:space="preserve">Recomendamos viajar bajo la cobertura de una póliza de Seguro más amplia. Su ejecutivo de Juliá Tours puede informarle.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 xml:space="preserve">Existen impuestos locales que se pagan directo en los aeropuertos, puede ser a la llegada o a la salida del destino.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Algunos hoteles cobran un resort fee que el pasajero deberá pagar en destino.</w:t>
      </w:r>
      <w:r w:rsidRPr="00FD641E">
        <w:rPr>
          <w:rFonts w:ascii="Calibri" w:hAnsi="Calibri" w:cs="Calibri"/>
          <w:sz w:val="20"/>
          <w:szCs w:val="20"/>
        </w:rPr>
        <w:br/>
        <w:t xml:space="preserve">El horario estándar del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in 15:00hrs y 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w:t>
      </w:r>
      <w:proofErr w:type="spellStart"/>
      <w:r w:rsidRPr="00FD641E">
        <w:rPr>
          <w:rFonts w:ascii="Calibri" w:hAnsi="Calibri" w:cs="Calibri"/>
          <w:sz w:val="20"/>
          <w:szCs w:val="20"/>
        </w:rPr>
        <w:t>out</w:t>
      </w:r>
      <w:proofErr w:type="spellEnd"/>
      <w:r w:rsidRPr="00FD641E">
        <w:rPr>
          <w:rFonts w:ascii="Calibri" w:hAnsi="Calibri" w:cs="Calibri"/>
          <w:sz w:val="20"/>
          <w:szCs w:val="20"/>
        </w:rPr>
        <w:t xml:space="preserve"> 11:00hrs.</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rsidR="00503A3C" w:rsidRPr="00FD641E" w:rsidRDefault="00503A3C" w:rsidP="00503A3C">
      <w:pPr>
        <w:pStyle w:val="Prrafodelista"/>
        <w:numPr>
          <w:ilvl w:val="0"/>
          <w:numId w:val="2"/>
        </w:numPr>
        <w:tabs>
          <w:tab w:val="left" w:pos="851"/>
        </w:tabs>
        <w:spacing w:after="160" w:line="256" w:lineRule="auto"/>
        <w:jc w:val="both"/>
        <w:rPr>
          <w:rFonts w:ascii="Calibri" w:hAnsi="Calibri" w:cs="Calibri"/>
          <w:sz w:val="20"/>
          <w:szCs w:val="20"/>
        </w:rPr>
      </w:pPr>
      <w:r w:rsidRPr="00FD641E">
        <w:rPr>
          <w:rFonts w:ascii="Calibri" w:hAnsi="Calibri" w:cs="Calibri"/>
          <w:sz w:val="20"/>
          <w:szCs w:val="20"/>
        </w:rPr>
        <w:t>De manera obligatoria, el pasaporte debe tener una vigencia mínima de 6 meses para viajar a Marruecos</w:t>
      </w:r>
    </w:p>
    <w:p w:rsidR="00503A3C" w:rsidRPr="00FD641E" w:rsidRDefault="00503A3C" w:rsidP="00503A3C">
      <w:pPr>
        <w:pStyle w:val="Prrafodelista"/>
        <w:numPr>
          <w:ilvl w:val="0"/>
          <w:numId w:val="2"/>
        </w:numPr>
        <w:tabs>
          <w:tab w:val="left" w:pos="851"/>
        </w:tabs>
        <w:spacing w:after="160" w:line="259" w:lineRule="auto"/>
        <w:jc w:val="both"/>
        <w:rPr>
          <w:rFonts w:ascii="Calibri" w:hAnsi="Calibri" w:cs="Calibri"/>
        </w:rPr>
      </w:pPr>
      <w:r w:rsidRPr="00FD641E">
        <w:rPr>
          <w:rFonts w:ascii="Calibri" w:hAnsi="Calibri" w:cs="Calibri"/>
          <w:sz w:val="20"/>
          <w:szCs w:val="20"/>
        </w:rPr>
        <w:t>Para año nuevo se debe consultar el suplemento adicional.</w:t>
      </w:r>
    </w:p>
    <w:p w:rsidR="00503A3C" w:rsidRPr="006D716D" w:rsidRDefault="00503A3C" w:rsidP="00503A3C">
      <w:pPr>
        <w:pStyle w:val="Prrafodelista"/>
        <w:tabs>
          <w:tab w:val="left" w:pos="851"/>
        </w:tabs>
        <w:spacing w:after="160" w:line="259" w:lineRule="auto"/>
        <w:jc w:val="both"/>
        <w:rPr>
          <w:rFonts w:ascii="Calibri" w:hAnsi="Calibri" w:cs="Calibri"/>
          <w:sz w:val="20"/>
          <w:szCs w:val="20"/>
        </w:rPr>
      </w:pPr>
    </w:p>
    <w:p w:rsidR="00AF2E6D" w:rsidRPr="00212182" w:rsidRDefault="00AF2E6D" w:rsidP="00212182"/>
    <w:sectPr w:rsidR="00AF2E6D" w:rsidRPr="00212182" w:rsidSect="005A32F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55B7" w:rsidRDefault="003955B7" w:rsidP="005A32FF">
      <w:r>
        <w:separator/>
      </w:r>
    </w:p>
  </w:endnote>
  <w:endnote w:type="continuationSeparator" w:id="0">
    <w:p w:rsidR="003955B7" w:rsidRDefault="003955B7"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55B7" w:rsidRDefault="003955B7" w:rsidP="005A32FF">
      <w:r>
        <w:separator/>
      </w:r>
    </w:p>
  </w:footnote>
  <w:footnote w:type="continuationSeparator" w:id="0">
    <w:p w:rsidR="003955B7" w:rsidRDefault="003955B7"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723DE50C" wp14:editId="02B81DFD">
          <wp:simplePos x="0" y="0"/>
          <wp:positionH relativeFrom="page">
            <wp:align>right</wp:align>
          </wp:positionH>
          <wp:positionV relativeFrom="paragraph">
            <wp:posOffset>-472155</wp:posOffset>
          </wp:positionV>
          <wp:extent cx="7775575" cy="9572625"/>
          <wp:effectExtent l="0" t="0" r="0" b="9525"/>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796"/>
                  <a:stretch/>
                </pic:blipFill>
                <pic:spPr bwMode="auto">
                  <a:xfrm>
                    <a:off x="0" y="0"/>
                    <a:ext cx="7776138" cy="95733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3997"/>
    <w:multiLevelType w:val="hybridMultilevel"/>
    <w:tmpl w:val="103C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41E2D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9430347">
    <w:abstractNumId w:val="2"/>
  </w:num>
  <w:num w:numId="2" w16cid:durableId="1511601243">
    <w:abstractNumId w:val="3"/>
  </w:num>
  <w:num w:numId="3" w16cid:durableId="1460682862">
    <w:abstractNumId w:val="4"/>
  </w:num>
  <w:num w:numId="4" w16cid:durableId="220560364">
    <w:abstractNumId w:val="1"/>
  </w:num>
  <w:num w:numId="5" w16cid:durableId="9194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565D"/>
    <w:rsid w:val="00053D8F"/>
    <w:rsid w:val="000614F4"/>
    <w:rsid w:val="000A11C1"/>
    <w:rsid w:val="000D65A4"/>
    <w:rsid w:val="000E2CCD"/>
    <w:rsid w:val="00122719"/>
    <w:rsid w:val="00152F32"/>
    <w:rsid w:val="00180410"/>
    <w:rsid w:val="001A3D62"/>
    <w:rsid w:val="001F1C78"/>
    <w:rsid w:val="001F497F"/>
    <w:rsid w:val="00212182"/>
    <w:rsid w:val="00232555"/>
    <w:rsid w:val="00233D3B"/>
    <w:rsid w:val="002B42F5"/>
    <w:rsid w:val="002F3257"/>
    <w:rsid w:val="003439F4"/>
    <w:rsid w:val="00382608"/>
    <w:rsid w:val="003946E1"/>
    <w:rsid w:val="003955B7"/>
    <w:rsid w:val="003B40AB"/>
    <w:rsid w:val="003B448B"/>
    <w:rsid w:val="003C2D78"/>
    <w:rsid w:val="003F69EB"/>
    <w:rsid w:val="0043098B"/>
    <w:rsid w:val="0047778D"/>
    <w:rsid w:val="00503A3C"/>
    <w:rsid w:val="00566740"/>
    <w:rsid w:val="005A32FF"/>
    <w:rsid w:val="005A5E84"/>
    <w:rsid w:val="005B2213"/>
    <w:rsid w:val="005B3540"/>
    <w:rsid w:val="005E2CCA"/>
    <w:rsid w:val="006117AE"/>
    <w:rsid w:val="00626FD7"/>
    <w:rsid w:val="00692DE6"/>
    <w:rsid w:val="006B6CF3"/>
    <w:rsid w:val="006D716D"/>
    <w:rsid w:val="006E08E6"/>
    <w:rsid w:val="0072304D"/>
    <w:rsid w:val="00754E50"/>
    <w:rsid w:val="007900E6"/>
    <w:rsid w:val="007A7A59"/>
    <w:rsid w:val="00844B97"/>
    <w:rsid w:val="008A668C"/>
    <w:rsid w:val="00906811"/>
    <w:rsid w:val="009310AC"/>
    <w:rsid w:val="00932D71"/>
    <w:rsid w:val="00956CBE"/>
    <w:rsid w:val="009D617D"/>
    <w:rsid w:val="009E6ED6"/>
    <w:rsid w:val="00A721A5"/>
    <w:rsid w:val="00AE4BF4"/>
    <w:rsid w:val="00AF2E6D"/>
    <w:rsid w:val="00B005E2"/>
    <w:rsid w:val="00B55931"/>
    <w:rsid w:val="00B830CD"/>
    <w:rsid w:val="00B87919"/>
    <w:rsid w:val="00BA5B8E"/>
    <w:rsid w:val="00BA744C"/>
    <w:rsid w:val="00BB647A"/>
    <w:rsid w:val="00BD75DF"/>
    <w:rsid w:val="00BE54D9"/>
    <w:rsid w:val="00CD3778"/>
    <w:rsid w:val="00D2018C"/>
    <w:rsid w:val="00D40EEC"/>
    <w:rsid w:val="00D844C3"/>
    <w:rsid w:val="00DA28C4"/>
    <w:rsid w:val="00DF0E71"/>
    <w:rsid w:val="00E40E1D"/>
    <w:rsid w:val="00E57718"/>
    <w:rsid w:val="00ED1287"/>
    <w:rsid w:val="00ED3E24"/>
    <w:rsid w:val="00F566C3"/>
    <w:rsid w:val="00F62EE6"/>
    <w:rsid w:val="00FD6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9713"/>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CD"/>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0E2CCD"/>
    <w:rPr>
      <w:rFonts w:ascii="Courier" w:hAnsi="Courier"/>
      <w:sz w:val="21"/>
      <w:szCs w:val="21"/>
    </w:rPr>
  </w:style>
  <w:style w:type="character" w:customStyle="1" w:styleId="TextosinformatoCar">
    <w:name w:val="Texto sin formato Car"/>
    <w:basedOn w:val="Fuentedeprrafopredeter"/>
    <w:link w:val="Textosinformato"/>
    <w:rsid w:val="000E2CCD"/>
    <w:rPr>
      <w:rFonts w:ascii="Courier" w:hAnsi="Courier"/>
      <w:kern w:val="0"/>
      <w:sz w:val="21"/>
      <w:szCs w:val="21"/>
      <w:lang w:val="es-ES_tradnl"/>
      <w14:ligatures w14:val="none"/>
    </w:rPr>
  </w:style>
  <w:style w:type="character" w:styleId="Textoennegrita">
    <w:name w:val="Strong"/>
    <w:basedOn w:val="Fuentedeprrafopredeter"/>
    <w:uiPriority w:val="22"/>
    <w:qFormat/>
    <w:rsid w:val="000E2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8119">
      <w:bodyDiv w:val="1"/>
      <w:marLeft w:val="0"/>
      <w:marRight w:val="0"/>
      <w:marTop w:val="0"/>
      <w:marBottom w:val="0"/>
      <w:divBdr>
        <w:top w:val="none" w:sz="0" w:space="0" w:color="auto"/>
        <w:left w:val="none" w:sz="0" w:space="0" w:color="auto"/>
        <w:bottom w:val="none" w:sz="0" w:space="0" w:color="auto"/>
        <w:right w:val="none" w:sz="0" w:space="0" w:color="auto"/>
      </w:divBdr>
    </w:div>
    <w:div w:id="82186128">
      <w:bodyDiv w:val="1"/>
      <w:marLeft w:val="0"/>
      <w:marRight w:val="0"/>
      <w:marTop w:val="0"/>
      <w:marBottom w:val="0"/>
      <w:divBdr>
        <w:top w:val="none" w:sz="0" w:space="0" w:color="auto"/>
        <w:left w:val="none" w:sz="0" w:space="0" w:color="auto"/>
        <w:bottom w:val="none" w:sz="0" w:space="0" w:color="auto"/>
        <w:right w:val="none" w:sz="0" w:space="0" w:color="auto"/>
      </w:divBdr>
    </w:div>
    <w:div w:id="224804742">
      <w:bodyDiv w:val="1"/>
      <w:marLeft w:val="0"/>
      <w:marRight w:val="0"/>
      <w:marTop w:val="0"/>
      <w:marBottom w:val="0"/>
      <w:divBdr>
        <w:top w:val="none" w:sz="0" w:space="0" w:color="auto"/>
        <w:left w:val="none" w:sz="0" w:space="0" w:color="auto"/>
        <w:bottom w:val="none" w:sz="0" w:space="0" w:color="auto"/>
        <w:right w:val="none" w:sz="0" w:space="0" w:color="auto"/>
      </w:divBdr>
    </w:div>
    <w:div w:id="367026771">
      <w:bodyDiv w:val="1"/>
      <w:marLeft w:val="0"/>
      <w:marRight w:val="0"/>
      <w:marTop w:val="0"/>
      <w:marBottom w:val="0"/>
      <w:divBdr>
        <w:top w:val="none" w:sz="0" w:space="0" w:color="auto"/>
        <w:left w:val="none" w:sz="0" w:space="0" w:color="auto"/>
        <w:bottom w:val="none" w:sz="0" w:space="0" w:color="auto"/>
        <w:right w:val="none" w:sz="0" w:space="0" w:color="auto"/>
      </w:divBdr>
    </w:div>
    <w:div w:id="415443131">
      <w:bodyDiv w:val="1"/>
      <w:marLeft w:val="0"/>
      <w:marRight w:val="0"/>
      <w:marTop w:val="0"/>
      <w:marBottom w:val="0"/>
      <w:divBdr>
        <w:top w:val="none" w:sz="0" w:space="0" w:color="auto"/>
        <w:left w:val="none" w:sz="0" w:space="0" w:color="auto"/>
        <w:bottom w:val="none" w:sz="0" w:space="0" w:color="auto"/>
        <w:right w:val="none" w:sz="0" w:space="0" w:color="auto"/>
      </w:divBdr>
    </w:div>
    <w:div w:id="423914037">
      <w:bodyDiv w:val="1"/>
      <w:marLeft w:val="0"/>
      <w:marRight w:val="0"/>
      <w:marTop w:val="0"/>
      <w:marBottom w:val="0"/>
      <w:divBdr>
        <w:top w:val="none" w:sz="0" w:space="0" w:color="auto"/>
        <w:left w:val="none" w:sz="0" w:space="0" w:color="auto"/>
        <w:bottom w:val="none" w:sz="0" w:space="0" w:color="auto"/>
        <w:right w:val="none" w:sz="0" w:space="0" w:color="auto"/>
      </w:divBdr>
    </w:div>
    <w:div w:id="507673568">
      <w:bodyDiv w:val="1"/>
      <w:marLeft w:val="0"/>
      <w:marRight w:val="0"/>
      <w:marTop w:val="0"/>
      <w:marBottom w:val="0"/>
      <w:divBdr>
        <w:top w:val="none" w:sz="0" w:space="0" w:color="auto"/>
        <w:left w:val="none" w:sz="0" w:space="0" w:color="auto"/>
        <w:bottom w:val="none" w:sz="0" w:space="0" w:color="auto"/>
        <w:right w:val="none" w:sz="0" w:space="0" w:color="auto"/>
      </w:divBdr>
    </w:div>
    <w:div w:id="746997026">
      <w:bodyDiv w:val="1"/>
      <w:marLeft w:val="0"/>
      <w:marRight w:val="0"/>
      <w:marTop w:val="0"/>
      <w:marBottom w:val="0"/>
      <w:divBdr>
        <w:top w:val="none" w:sz="0" w:space="0" w:color="auto"/>
        <w:left w:val="none" w:sz="0" w:space="0" w:color="auto"/>
        <w:bottom w:val="none" w:sz="0" w:space="0" w:color="auto"/>
        <w:right w:val="none" w:sz="0" w:space="0" w:color="auto"/>
      </w:divBdr>
    </w:div>
    <w:div w:id="866338057">
      <w:bodyDiv w:val="1"/>
      <w:marLeft w:val="0"/>
      <w:marRight w:val="0"/>
      <w:marTop w:val="0"/>
      <w:marBottom w:val="0"/>
      <w:divBdr>
        <w:top w:val="none" w:sz="0" w:space="0" w:color="auto"/>
        <w:left w:val="none" w:sz="0" w:space="0" w:color="auto"/>
        <w:bottom w:val="none" w:sz="0" w:space="0" w:color="auto"/>
        <w:right w:val="none" w:sz="0" w:space="0" w:color="auto"/>
      </w:divBdr>
    </w:div>
    <w:div w:id="1544974509">
      <w:bodyDiv w:val="1"/>
      <w:marLeft w:val="0"/>
      <w:marRight w:val="0"/>
      <w:marTop w:val="0"/>
      <w:marBottom w:val="0"/>
      <w:divBdr>
        <w:top w:val="none" w:sz="0" w:space="0" w:color="auto"/>
        <w:left w:val="none" w:sz="0" w:space="0" w:color="auto"/>
        <w:bottom w:val="none" w:sz="0" w:space="0" w:color="auto"/>
        <w:right w:val="none" w:sz="0" w:space="0" w:color="auto"/>
      </w:divBdr>
    </w:div>
    <w:div w:id="1565137344">
      <w:bodyDiv w:val="1"/>
      <w:marLeft w:val="0"/>
      <w:marRight w:val="0"/>
      <w:marTop w:val="0"/>
      <w:marBottom w:val="0"/>
      <w:divBdr>
        <w:top w:val="none" w:sz="0" w:space="0" w:color="auto"/>
        <w:left w:val="none" w:sz="0" w:space="0" w:color="auto"/>
        <w:bottom w:val="none" w:sz="0" w:space="0" w:color="auto"/>
        <w:right w:val="none" w:sz="0" w:space="0" w:color="auto"/>
      </w:divBdr>
    </w:div>
    <w:div w:id="1715155758">
      <w:bodyDiv w:val="1"/>
      <w:marLeft w:val="0"/>
      <w:marRight w:val="0"/>
      <w:marTop w:val="0"/>
      <w:marBottom w:val="0"/>
      <w:divBdr>
        <w:top w:val="none" w:sz="0" w:space="0" w:color="auto"/>
        <w:left w:val="none" w:sz="0" w:space="0" w:color="auto"/>
        <w:bottom w:val="none" w:sz="0" w:space="0" w:color="auto"/>
        <w:right w:val="none" w:sz="0" w:space="0" w:color="auto"/>
      </w:divBdr>
    </w:div>
    <w:div w:id="18650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4841</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dcterms:created xsi:type="dcterms:W3CDTF">2024-09-18T19:50:00Z</dcterms:created>
  <dcterms:modified xsi:type="dcterms:W3CDTF">2024-09-18T19:50:00Z</dcterms:modified>
</cp:coreProperties>
</file>