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CF" w:rsidRDefault="00D264CF" w:rsidP="00D264CF">
      <w:pPr>
        <w:jc w:val="center"/>
        <w:rPr>
          <w:b/>
          <w:sz w:val="72"/>
          <w:szCs w:val="72"/>
          <w:lang w:val="es-ES"/>
        </w:rPr>
      </w:pPr>
      <w:r w:rsidRPr="00A96B89">
        <w:rPr>
          <w:b/>
          <w:sz w:val="72"/>
          <w:szCs w:val="72"/>
          <w:lang w:val="es-ES"/>
        </w:rPr>
        <w:t xml:space="preserve">España </w:t>
      </w:r>
      <w:r>
        <w:rPr>
          <w:b/>
          <w:sz w:val="72"/>
          <w:szCs w:val="72"/>
          <w:lang w:val="es-ES"/>
        </w:rPr>
        <w:t xml:space="preserve">y </w:t>
      </w:r>
    </w:p>
    <w:p w:rsidR="00D264CF" w:rsidRPr="00883B24" w:rsidRDefault="00085653" w:rsidP="00D264CF">
      <w:pPr>
        <w:jc w:val="center"/>
        <w:rPr>
          <w:b/>
          <w:sz w:val="72"/>
          <w:szCs w:val="72"/>
          <w:lang w:val="es-ES"/>
        </w:rPr>
      </w:pPr>
      <w:r>
        <w:rPr>
          <w:b/>
          <w:sz w:val="72"/>
          <w:szCs w:val="72"/>
          <w:lang w:val="es-ES"/>
        </w:rPr>
        <w:t>Marruecos 2024</w:t>
      </w:r>
    </w:p>
    <w:p w:rsidR="00D264CF" w:rsidRDefault="00D264CF" w:rsidP="00D264CF">
      <w:pPr>
        <w:jc w:val="center"/>
        <w:rPr>
          <w:b/>
          <w:sz w:val="32"/>
          <w:szCs w:val="32"/>
          <w:lang w:val="es-ES"/>
        </w:rPr>
      </w:pPr>
      <w:r>
        <w:rPr>
          <w:b/>
          <w:sz w:val="32"/>
          <w:szCs w:val="32"/>
          <w:lang w:val="es-ES"/>
        </w:rPr>
        <w:t xml:space="preserve">16 </w:t>
      </w:r>
      <w:r w:rsidRPr="00883B24">
        <w:rPr>
          <w:b/>
          <w:sz w:val="32"/>
          <w:szCs w:val="32"/>
          <w:lang w:val="es-ES"/>
        </w:rPr>
        <w:t xml:space="preserve">días / </w:t>
      </w:r>
      <w:r>
        <w:rPr>
          <w:b/>
          <w:sz w:val="32"/>
          <w:szCs w:val="32"/>
          <w:lang w:val="es-ES"/>
        </w:rPr>
        <w:t xml:space="preserve">15 </w:t>
      </w:r>
      <w:r w:rsidRPr="00883B24">
        <w:rPr>
          <w:b/>
          <w:sz w:val="32"/>
          <w:szCs w:val="32"/>
          <w:lang w:val="es-ES"/>
        </w:rPr>
        <w:t>noches</w:t>
      </w:r>
    </w:p>
    <w:p w:rsidR="00D264CF" w:rsidRDefault="00D264CF" w:rsidP="00D264CF">
      <w:pPr>
        <w:rPr>
          <w:sz w:val="20"/>
          <w:szCs w:val="20"/>
          <w:lang w:val="es-ES"/>
        </w:rPr>
      </w:pPr>
    </w:p>
    <w:p w:rsidR="00D264CF" w:rsidRDefault="00D264CF" w:rsidP="00D264CF">
      <w:pPr>
        <w:rPr>
          <w:sz w:val="20"/>
          <w:szCs w:val="20"/>
          <w:lang w:val="es-ES"/>
        </w:rPr>
      </w:pPr>
      <w:r>
        <w:rPr>
          <w:sz w:val="20"/>
          <w:szCs w:val="20"/>
          <w:lang w:val="es-ES"/>
        </w:rPr>
        <w:t>Llegadas: Especificas</w:t>
      </w:r>
    </w:p>
    <w:p w:rsidR="00FE6D28" w:rsidRDefault="00FE6D28" w:rsidP="00FE6D28">
      <w:pPr>
        <w:jc w:val="both"/>
        <w:rPr>
          <w:lang w:val="es-ES"/>
        </w:rPr>
      </w:pPr>
    </w:p>
    <w:p w:rsidR="00FE6D28" w:rsidRPr="001E57A2" w:rsidRDefault="00FE6D28" w:rsidP="00FE6D28">
      <w:pPr>
        <w:jc w:val="both"/>
        <w:rPr>
          <w:b/>
          <w:sz w:val="20"/>
          <w:szCs w:val="20"/>
          <w:lang w:val="es-ES"/>
        </w:rPr>
      </w:pPr>
      <w:r w:rsidRPr="001E57A2">
        <w:rPr>
          <w:b/>
          <w:sz w:val="20"/>
          <w:szCs w:val="20"/>
          <w:lang w:val="es-ES"/>
        </w:rPr>
        <w:t>Día</w:t>
      </w:r>
      <w:r w:rsidR="002100BE">
        <w:rPr>
          <w:b/>
          <w:sz w:val="20"/>
          <w:szCs w:val="20"/>
          <w:lang w:val="es-ES"/>
        </w:rPr>
        <w:t xml:space="preserve"> 1. </w:t>
      </w:r>
      <w:r w:rsidR="00D61439" w:rsidRPr="001E57A2">
        <w:rPr>
          <w:b/>
          <w:sz w:val="20"/>
          <w:szCs w:val="20"/>
          <w:lang w:val="es-ES"/>
        </w:rPr>
        <w:t xml:space="preserve">Madrid </w:t>
      </w:r>
    </w:p>
    <w:p w:rsidR="00FE6D28" w:rsidRDefault="00FE6D28" w:rsidP="00FE6D28">
      <w:pPr>
        <w:jc w:val="both"/>
        <w:rPr>
          <w:b/>
          <w:sz w:val="20"/>
          <w:szCs w:val="20"/>
          <w:lang w:val="es-ES"/>
        </w:rPr>
      </w:pPr>
      <w:r w:rsidRPr="00FE6D28">
        <w:rPr>
          <w:sz w:val="20"/>
          <w:szCs w:val="20"/>
          <w:lang w:val="es-ES"/>
        </w:rPr>
        <w:t>Llegada al aeropuerto y traslado al hotel. Resto del día</w:t>
      </w:r>
      <w:r w:rsidR="001E57A2">
        <w:rPr>
          <w:sz w:val="20"/>
          <w:szCs w:val="20"/>
          <w:lang w:val="es-ES"/>
        </w:rPr>
        <w:t xml:space="preserve"> libre. </w:t>
      </w:r>
      <w:r w:rsidR="001E57A2" w:rsidRPr="001E57A2">
        <w:rPr>
          <w:b/>
          <w:sz w:val="20"/>
          <w:szCs w:val="20"/>
          <w:lang w:val="es-ES"/>
        </w:rPr>
        <w:t>Alojamiento.</w:t>
      </w:r>
    </w:p>
    <w:p w:rsidR="004E7F2B" w:rsidRDefault="004E7F2B" w:rsidP="00FE6D28">
      <w:pPr>
        <w:jc w:val="both"/>
        <w:rPr>
          <w:b/>
          <w:sz w:val="20"/>
          <w:szCs w:val="20"/>
          <w:lang w:val="es-ES"/>
        </w:rPr>
      </w:pPr>
    </w:p>
    <w:p w:rsidR="00FE6D28" w:rsidRPr="001E57A2" w:rsidRDefault="002100BE" w:rsidP="00FE6D28">
      <w:pPr>
        <w:jc w:val="both"/>
        <w:rPr>
          <w:b/>
          <w:sz w:val="20"/>
          <w:szCs w:val="20"/>
          <w:lang w:val="es-ES"/>
        </w:rPr>
      </w:pPr>
      <w:r>
        <w:rPr>
          <w:b/>
          <w:sz w:val="20"/>
          <w:szCs w:val="20"/>
          <w:lang w:val="es-ES"/>
        </w:rPr>
        <w:t xml:space="preserve">Día 2. </w:t>
      </w:r>
      <w:r w:rsidR="00D61439" w:rsidRPr="001E57A2">
        <w:rPr>
          <w:b/>
          <w:sz w:val="20"/>
          <w:szCs w:val="20"/>
          <w:lang w:val="es-ES"/>
        </w:rPr>
        <w:t xml:space="preserve">Madrid </w:t>
      </w:r>
    </w:p>
    <w:p w:rsidR="00FE6D28" w:rsidRPr="00FE6D28" w:rsidRDefault="001E57A2" w:rsidP="00FE6D28">
      <w:pPr>
        <w:jc w:val="both"/>
        <w:rPr>
          <w:sz w:val="20"/>
          <w:szCs w:val="20"/>
          <w:lang w:val="es-ES"/>
        </w:rPr>
      </w:pPr>
      <w:r w:rsidRPr="001E57A2">
        <w:rPr>
          <w:b/>
          <w:sz w:val="20"/>
          <w:szCs w:val="20"/>
          <w:lang w:val="es-ES"/>
        </w:rPr>
        <w:t>Desayuno.</w:t>
      </w:r>
      <w:r w:rsidR="00FE6D28" w:rsidRPr="00FE6D28">
        <w:rPr>
          <w:sz w:val="20"/>
          <w:szCs w:val="20"/>
          <w:lang w:val="es-ES"/>
        </w:rPr>
        <w:t xml:space="preserve">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Tarde a su disposici</w:t>
      </w:r>
      <w:r>
        <w:rPr>
          <w:sz w:val="20"/>
          <w:szCs w:val="20"/>
          <w:lang w:val="es-ES"/>
        </w:rPr>
        <w:t xml:space="preserve">ón. </w:t>
      </w:r>
      <w:r w:rsidRPr="001E57A2">
        <w:rPr>
          <w:b/>
          <w:sz w:val="20"/>
          <w:szCs w:val="20"/>
          <w:lang w:val="es-ES"/>
        </w:rPr>
        <w:t>Alojamiento.</w:t>
      </w:r>
    </w:p>
    <w:p w:rsidR="004E7F2B" w:rsidRPr="00FE6D28" w:rsidRDefault="004E7F2B"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2100BE">
        <w:rPr>
          <w:b/>
          <w:sz w:val="20"/>
          <w:szCs w:val="20"/>
          <w:lang w:val="es-ES"/>
        </w:rPr>
        <w:t xml:space="preserve"> 3. </w:t>
      </w:r>
      <w:r w:rsidR="00D61439" w:rsidRPr="001E57A2">
        <w:rPr>
          <w:b/>
          <w:sz w:val="20"/>
          <w:szCs w:val="20"/>
          <w:lang w:val="es-ES"/>
        </w:rPr>
        <w:t xml:space="preserve">Madrid – </w:t>
      </w:r>
      <w:r w:rsidR="00230E91" w:rsidRPr="001E57A2">
        <w:rPr>
          <w:b/>
          <w:sz w:val="20"/>
          <w:szCs w:val="20"/>
          <w:lang w:val="es-ES"/>
        </w:rPr>
        <w:t>Cáceres</w:t>
      </w:r>
      <w:r w:rsidR="00D61439" w:rsidRPr="001E57A2">
        <w:rPr>
          <w:b/>
          <w:sz w:val="20"/>
          <w:szCs w:val="20"/>
          <w:lang w:val="es-ES"/>
        </w:rPr>
        <w:t xml:space="preserve"> – </w:t>
      </w:r>
      <w:r w:rsidR="00230E91" w:rsidRPr="001E57A2">
        <w:rPr>
          <w:b/>
          <w:sz w:val="20"/>
          <w:szCs w:val="20"/>
          <w:lang w:val="es-ES"/>
        </w:rPr>
        <w:t>Córdoba</w:t>
      </w:r>
    </w:p>
    <w:p w:rsidR="00FE6D28" w:rsidRPr="00FE6D28" w:rsidRDefault="001E57A2" w:rsidP="00FE6D28">
      <w:pPr>
        <w:jc w:val="both"/>
        <w:rPr>
          <w:sz w:val="20"/>
          <w:szCs w:val="20"/>
          <w:lang w:val="es-ES"/>
        </w:rPr>
      </w:pPr>
      <w:r w:rsidRPr="001E57A2">
        <w:rPr>
          <w:b/>
          <w:sz w:val="20"/>
          <w:szCs w:val="20"/>
          <w:lang w:val="es-ES"/>
        </w:rPr>
        <w:t>Desayuno.</w:t>
      </w:r>
      <w:r w:rsidR="00FE6D28" w:rsidRPr="00FE6D28">
        <w:rPr>
          <w:sz w:val="20"/>
          <w:szCs w:val="20"/>
          <w:lang w:val="es-ES"/>
        </w:rPr>
        <w:t xml:space="preserve"> Salida a Cáceres, ciudad Patrimonio de la Humanidad, mezcla arquitectónica del Románico, Islámico, Gótico y Renacentista Italiano. Pasearemos por su casco antiguo, Barrio Medieval y su Plaza Mayor. Continuación dirección sur hacia Córdoba, en el pasado capital del Califa</w:t>
      </w:r>
      <w:r>
        <w:rPr>
          <w:sz w:val="20"/>
          <w:szCs w:val="20"/>
          <w:lang w:val="es-ES"/>
        </w:rPr>
        <w:t xml:space="preserve">to. </w:t>
      </w:r>
      <w:r w:rsidRPr="001E57A2">
        <w:rPr>
          <w:b/>
          <w:sz w:val="20"/>
          <w:szCs w:val="20"/>
          <w:lang w:val="es-ES"/>
        </w:rPr>
        <w:t>Alojamiento.</w:t>
      </w:r>
    </w:p>
    <w:p w:rsidR="00945DF7" w:rsidRDefault="00945DF7"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2100BE">
        <w:rPr>
          <w:b/>
          <w:sz w:val="20"/>
          <w:szCs w:val="20"/>
          <w:lang w:val="es-ES"/>
        </w:rPr>
        <w:t xml:space="preserve"> 4. </w:t>
      </w:r>
      <w:r w:rsidR="00F43816" w:rsidRPr="001E57A2">
        <w:rPr>
          <w:b/>
          <w:sz w:val="20"/>
          <w:szCs w:val="20"/>
          <w:lang w:val="es-ES"/>
        </w:rPr>
        <w:t>Córdoba</w:t>
      </w:r>
      <w:r w:rsidR="00D61439" w:rsidRPr="001E57A2">
        <w:rPr>
          <w:b/>
          <w:sz w:val="20"/>
          <w:szCs w:val="20"/>
          <w:lang w:val="es-ES"/>
        </w:rPr>
        <w:t xml:space="preserve"> – Sevilla</w:t>
      </w:r>
    </w:p>
    <w:p w:rsidR="00FE6D28" w:rsidRDefault="001E57A2" w:rsidP="00FE6D28">
      <w:pPr>
        <w:jc w:val="both"/>
        <w:rPr>
          <w:b/>
          <w:sz w:val="20"/>
          <w:szCs w:val="20"/>
          <w:lang w:val="es-ES"/>
        </w:rPr>
      </w:pPr>
      <w:r w:rsidRPr="001E57A2">
        <w:rPr>
          <w:b/>
          <w:sz w:val="20"/>
          <w:szCs w:val="20"/>
          <w:lang w:val="es-ES"/>
        </w:rPr>
        <w:t>Desayuno</w:t>
      </w:r>
      <w:r w:rsidR="00FE6D28" w:rsidRPr="001E57A2">
        <w:rPr>
          <w:b/>
          <w:sz w:val="20"/>
          <w:szCs w:val="20"/>
          <w:lang w:val="es-ES"/>
        </w:rPr>
        <w:t xml:space="preserve">. </w:t>
      </w:r>
      <w:r w:rsidR="00FE6D28" w:rsidRPr="00FE6D28">
        <w:rPr>
          <w:sz w:val="20"/>
          <w:szCs w:val="20"/>
          <w:lang w:val="es-ES"/>
        </w:rPr>
        <w:t>Visita de la impresionante Mezquita/Catedral que relajará nuestra mente y ánimo para pasearnos a través de las estrechas calles del Barrio Judío. A continuación, después de un corto recorrido de unas dos horas, llegada a Sevil</w:t>
      </w:r>
      <w:r>
        <w:rPr>
          <w:sz w:val="20"/>
          <w:szCs w:val="20"/>
          <w:lang w:val="es-ES"/>
        </w:rPr>
        <w:t xml:space="preserve">la. </w:t>
      </w:r>
      <w:r w:rsidRPr="001E57A2">
        <w:rPr>
          <w:b/>
          <w:sz w:val="20"/>
          <w:szCs w:val="20"/>
          <w:lang w:val="es-ES"/>
        </w:rPr>
        <w:t>Alojamiento.</w:t>
      </w:r>
    </w:p>
    <w:p w:rsidR="00945DF7" w:rsidRDefault="00945DF7"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2100BE">
        <w:rPr>
          <w:b/>
          <w:sz w:val="20"/>
          <w:szCs w:val="20"/>
          <w:lang w:val="es-ES"/>
        </w:rPr>
        <w:t xml:space="preserve"> 5. </w:t>
      </w:r>
      <w:r w:rsidR="00D61439" w:rsidRPr="001E57A2">
        <w:rPr>
          <w:b/>
          <w:sz w:val="20"/>
          <w:szCs w:val="20"/>
          <w:lang w:val="es-ES"/>
        </w:rPr>
        <w:t>Sevilla</w:t>
      </w:r>
    </w:p>
    <w:p w:rsidR="001E57A2" w:rsidRDefault="001E57A2" w:rsidP="00FE6D28">
      <w:pPr>
        <w:jc w:val="both"/>
        <w:rPr>
          <w:sz w:val="20"/>
          <w:szCs w:val="20"/>
          <w:lang w:val="es-ES"/>
        </w:rPr>
      </w:pPr>
      <w:r w:rsidRPr="001E57A2">
        <w:rPr>
          <w:b/>
          <w:sz w:val="20"/>
          <w:szCs w:val="20"/>
          <w:lang w:val="es-ES"/>
        </w:rPr>
        <w:t>Desayuno.</w:t>
      </w:r>
      <w:r w:rsidR="00FE6D28" w:rsidRPr="00FE6D28">
        <w:rPr>
          <w:sz w:val="20"/>
          <w:szCs w:val="20"/>
          <w:lang w:val="es-ES"/>
        </w:rPr>
        <w:t xml:space="preserve">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w:t>
      </w:r>
      <w:r>
        <w:rPr>
          <w:sz w:val="20"/>
          <w:szCs w:val="20"/>
          <w:lang w:val="es-ES"/>
        </w:rPr>
        <w:t xml:space="preserve">de luz. </w:t>
      </w:r>
      <w:r w:rsidRPr="001E57A2">
        <w:rPr>
          <w:b/>
          <w:sz w:val="20"/>
          <w:szCs w:val="20"/>
          <w:lang w:val="es-ES"/>
        </w:rPr>
        <w:t>Alojamiento.</w:t>
      </w:r>
    </w:p>
    <w:p w:rsidR="00FE6D28" w:rsidRPr="00F85C7B" w:rsidRDefault="00F85C7B" w:rsidP="00FE6D28">
      <w:pPr>
        <w:jc w:val="both"/>
        <w:rPr>
          <w:i/>
          <w:sz w:val="18"/>
          <w:szCs w:val="18"/>
          <w:lang w:val="es-ES"/>
        </w:rPr>
      </w:pPr>
      <w:r w:rsidRPr="00F85C7B">
        <w:rPr>
          <w:i/>
          <w:sz w:val="18"/>
          <w:szCs w:val="18"/>
          <w:lang w:val="es-ES"/>
        </w:rPr>
        <w:t>O</w:t>
      </w:r>
      <w:r w:rsidR="00FE6D28" w:rsidRPr="00F85C7B">
        <w:rPr>
          <w:i/>
          <w:sz w:val="18"/>
          <w:szCs w:val="18"/>
          <w:lang w:val="es-ES"/>
        </w:rPr>
        <w:t>pcional</w:t>
      </w:r>
      <w:r w:rsidRPr="00F85C7B">
        <w:rPr>
          <w:i/>
          <w:sz w:val="18"/>
          <w:szCs w:val="18"/>
          <w:lang w:val="es-ES"/>
        </w:rPr>
        <w:t>: E</w:t>
      </w:r>
      <w:r w:rsidR="001E57A2" w:rsidRPr="00F85C7B">
        <w:rPr>
          <w:i/>
          <w:sz w:val="18"/>
          <w:szCs w:val="18"/>
          <w:lang w:val="es-ES"/>
        </w:rPr>
        <w:t>spectáculo Flamenco.</w:t>
      </w:r>
    </w:p>
    <w:p w:rsidR="00FE6D28" w:rsidRDefault="00FE6D28"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2100BE">
        <w:rPr>
          <w:b/>
          <w:sz w:val="20"/>
          <w:szCs w:val="20"/>
          <w:lang w:val="es-ES"/>
        </w:rPr>
        <w:t xml:space="preserve"> 6. </w:t>
      </w:r>
      <w:r w:rsidR="00D61439" w:rsidRPr="001E57A2">
        <w:rPr>
          <w:b/>
          <w:sz w:val="20"/>
          <w:szCs w:val="20"/>
          <w:lang w:val="es-ES"/>
        </w:rPr>
        <w:t>Sevilla – Ronda – Costa Del Sol</w:t>
      </w:r>
    </w:p>
    <w:p w:rsidR="00FE6D28" w:rsidRDefault="00E81A89" w:rsidP="00FE6D28">
      <w:pPr>
        <w:jc w:val="both"/>
        <w:rPr>
          <w:b/>
          <w:sz w:val="20"/>
          <w:szCs w:val="20"/>
          <w:lang w:val="es-ES"/>
        </w:rPr>
      </w:pPr>
      <w:r w:rsidRPr="00E81A89">
        <w:rPr>
          <w:b/>
          <w:sz w:val="20"/>
          <w:szCs w:val="20"/>
          <w:lang w:val="es-ES"/>
        </w:rPr>
        <w:t>Desayuno.</w:t>
      </w:r>
      <w:r>
        <w:rPr>
          <w:sz w:val="20"/>
          <w:szCs w:val="20"/>
          <w:lang w:val="es-ES"/>
        </w:rPr>
        <w:t xml:space="preserve"> S</w:t>
      </w:r>
      <w:r w:rsidR="00FE6D28" w:rsidRPr="00FE6D28">
        <w:rPr>
          <w:sz w:val="20"/>
          <w:szCs w:val="20"/>
          <w:lang w:val="es-ES"/>
        </w:rPr>
        <w:t>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w:t>
      </w:r>
      <w:r>
        <w:rPr>
          <w:sz w:val="20"/>
          <w:szCs w:val="20"/>
          <w:lang w:val="es-ES"/>
        </w:rPr>
        <w:t xml:space="preserve">ol. </w:t>
      </w:r>
      <w:r w:rsidRPr="00E81A89">
        <w:rPr>
          <w:b/>
          <w:sz w:val="20"/>
          <w:szCs w:val="20"/>
          <w:lang w:val="es-ES"/>
        </w:rPr>
        <w:t>Alojamiento.</w:t>
      </w:r>
    </w:p>
    <w:p w:rsidR="00DB6C3C" w:rsidRDefault="00DB6C3C"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 xml:space="preserve">Día </w:t>
      </w:r>
      <w:r w:rsidR="00377753">
        <w:rPr>
          <w:b/>
          <w:sz w:val="20"/>
          <w:szCs w:val="20"/>
          <w:lang w:val="es-ES"/>
        </w:rPr>
        <w:t xml:space="preserve">7. </w:t>
      </w:r>
      <w:r w:rsidR="00D61439" w:rsidRPr="001E57A2">
        <w:rPr>
          <w:b/>
          <w:sz w:val="20"/>
          <w:szCs w:val="20"/>
          <w:lang w:val="es-ES"/>
        </w:rPr>
        <w:t>Costa Del Sol</w:t>
      </w:r>
    </w:p>
    <w:p w:rsidR="00FE6D28" w:rsidRDefault="00FE6D28" w:rsidP="00FE6D28">
      <w:pPr>
        <w:jc w:val="both"/>
        <w:rPr>
          <w:b/>
          <w:sz w:val="20"/>
          <w:szCs w:val="20"/>
          <w:lang w:val="es-ES"/>
        </w:rPr>
      </w:pPr>
      <w:r w:rsidRPr="00E81A89">
        <w:rPr>
          <w:b/>
          <w:sz w:val="20"/>
          <w:szCs w:val="20"/>
          <w:lang w:val="es-ES"/>
        </w:rPr>
        <w:t>Desa</w:t>
      </w:r>
      <w:r w:rsidR="00E81A89" w:rsidRPr="00E81A89">
        <w:rPr>
          <w:b/>
          <w:sz w:val="20"/>
          <w:szCs w:val="20"/>
          <w:lang w:val="es-ES"/>
        </w:rPr>
        <w:t>yuno.</w:t>
      </w:r>
      <w:r w:rsidR="00E81A89">
        <w:rPr>
          <w:sz w:val="20"/>
          <w:szCs w:val="20"/>
          <w:lang w:val="es-ES"/>
        </w:rPr>
        <w:t xml:space="preserve"> </w:t>
      </w:r>
      <w:r w:rsidRPr="00FE6D28">
        <w:rPr>
          <w:sz w:val="20"/>
          <w:szCs w:val="20"/>
          <w:lang w:val="es-ES"/>
        </w:rPr>
        <w:t>Día a su disposición para disfrutar de las hermosas playas de la Costa del Sol y zonas próximas o realizar opcionalmente alg</w:t>
      </w:r>
      <w:r w:rsidR="00E81A89">
        <w:rPr>
          <w:sz w:val="20"/>
          <w:szCs w:val="20"/>
          <w:lang w:val="es-ES"/>
        </w:rPr>
        <w:t xml:space="preserve">una de nuestras excursiones. </w:t>
      </w:r>
      <w:r w:rsidR="00E81A89" w:rsidRPr="00E81A89">
        <w:rPr>
          <w:b/>
          <w:sz w:val="20"/>
          <w:szCs w:val="20"/>
          <w:lang w:val="es-ES"/>
        </w:rPr>
        <w:t xml:space="preserve">Alojamiento. </w:t>
      </w:r>
    </w:p>
    <w:p w:rsidR="00616638" w:rsidRDefault="00616638" w:rsidP="00FE6D28">
      <w:pPr>
        <w:jc w:val="both"/>
        <w:rPr>
          <w:b/>
          <w:sz w:val="20"/>
          <w:szCs w:val="20"/>
          <w:lang w:val="es-ES"/>
        </w:rPr>
      </w:pPr>
    </w:p>
    <w:p w:rsidR="00616638" w:rsidRDefault="00616638" w:rsidP="00FE6D28">
      <w:pPr>
        <w:jc w:val="both"/>
        <w:rPr>
          <w:b/>
          <w:sz w:val="20"/>
          <w:szCs w:val="20"/>
          <w:lang w:val="es-ES"/>
        </w:rPr>
      </w:pPr>
    </w:p>
    <w:p w:rsidR="008C0710" w:rsidRDefault="008C0710"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77753">
        <w:rPr>
          <w:b/>
          <w:sz w:val="20"/>
          <w:szCs w:val="20"/>
          <w:lang w:val="es-ES"/>
        </w:rPr>
        <w:t xml:space="preserve"> 8. </w:t>
      </w:r>
      <w:r w:rsidR="00D61439" w:rsidRPr="001E57A2">
        <w:rPr>
          <w:b/>
          <w:sz w:val="20"/>
          <w:szCs w:val="20"/>
          <w:lang w:val="es-ES"/>
        </w:rPr>
        <w:t>Costa Del Sol – Tarifa/Algeciras – Tanger – Meknes – Fez</w:t>
      </w:r>
    </w:p>
    <w:p w:rsidR="00FE6D28" w:rsidRDefault="00AD437D" w:rsidP="00FE6D28">
      <w:pPr>
        <w:jc w:val="both"/>
        <w:rPr>
          <w:sz w:val="20"/>
          <w:szCs w:val="20"/>
          <w:lang w:val="es-ES"/>
        </w:rPr>
      </w:pPr>
      <w:r w:rsidRPr="00377753">
        <w:rPr>
          <w:b/>
          <w:sz w:val="20"/>
          <w:szCs w:val="20"/>
          <w:lang w:val="es-ES"/>
        </w:rPr>
        <w:t>D</w:t>
      </w:r>
      <w:r w:rsidR="00FE6D28" w:rsidRPr="00377753">
        <w:rPr>
          <w:b/>
          <w:sz w:val="20"/>
          <w:szCs w:val="20"/>
          <w:lang w:val="es-ES"/>
        </w:rPr>
        <w:t>esayuno</w:t>
      </w:r>
      <w:r w:rsidR="00377753">
        <w:rPr>
          <w:b/>
          <w:sz w:val="20"/>
          <w:szCs w:val="20"/>
          <w:lang w:val="es-ES"/>
        </w:rPr>
        <w:t>.</w:t>
      </w:r>
      <w:r w:rsidR="000E0196">
        <w:rPr>
          <w:b/>
          <w:sz w:val="20"/>
          <w:szCs w:val="20"/>
          <w:lang w:val="es-ES"/>
        </w:rPr>
        <w:t xml:space="preserve"> </w:t>
      </w:r>
      <w:r>
        <w:rPr>
          <w:sz w:val="20"/>
          <w:szCs w:val="20"/>
          <w:lang w:val="es-ES"/>
        </w:rPr>
        <w:t>S</w:t>
      </w:r>
      <w:r w:rsidR="00FE6D28" w:rsidRPr="00FE6D28">
        <w:rPr>
          <w:sz w:val="20"/>
          <w:szCs w:val="20"/>
          <w:lang w:val="es-ES"/>
        </w:rPr>
        <w:t xml:space="preserve">alida a lo largo de la ruta turística de la Costa del Sol, vía localidades internacionalmente conocidas como Marbella y Puerto Banús, llegada a Tarifa o Algeciras. Embarque en el ferry para una corta e interesante travesía del Estrecho de Gibraltar con destino a África. Llegada a Tánger, desembarque, formalidades de aduana y salida en autocar hacia Meknes. Breve parada y continuación a Fez. Tiempo Libre. </w:t>
      </w:r>
      <w:r w:rsidR="00FE6D28" w:rsidRPr="00AD437D">
        <w:rPr>
          <w:b/>
          <w:sz w:val="20"/>
          <w:szCs w:val="20"/>
          <w:lang w:val="es-ES"/>
        </w:rPr>
        <w:t>Cena</w:t>
      </w:r>
      <w:r w:rsidRPr="00AD437D">
        <w:rPr>
          <w:b/>
          <w:sz w:val="20"/>
          <w:szCs w:val="20"/>
          <w:lang w:val="es-ES"/>
        </w:rPr>
        <w:t xml:space="preserve"> y alojamiento.</w:t>
      </w:r>
      <w:r>
        <w:rPr>
          <w:sz w:val="20"/>
          <w:szCs w:val="20"/>
          <w:lang w:val="es-ES"/>
        </w:rPr>
        <w:t xml:space="preserve"> </w:t>
      </w:r>
    </w:p>
    <w:p w:rsidR="00C340BC" w:rsidRDefault="00C340BC"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77753">
        <w:rPr>
          <w:b/>
          <w:sz w:val="20"/>
          <w:szCs w:val="20"/>
          <w:lang w:val="es-ES"/>
        </w:rPr>
        <w:t xml:space="preserve"> 9. </w:t>
      </w:r>
      <w:r w:rsidR="00D61439" w:rsidRPr="001E57A2">
        <w:rPr>
          <w:b/>
          <w:sz w:val="20"/>
          <w:szCs w:val="20"/>
          <w:lang w:val="es-ES"/>
        </w:rPr>
        <w:t>Fez</w:t>
      </w:r>
    </w:p>
    <w:p w:rsidR="00FE6D28" w:rsidRDefault="007A3A41" w:rsidP="00FE6D28">
      <w:pPr>
        <w:jc w:val="both"/>
        <w:rPr>
          <w:b/>
          <w:sz w:val="20"/>
          <w:szCs w:val="20"/>
          <w:lang w:val="es-ES"/>
        </w:rPr>
      </w:pPr>
      <w:r w:rsidRPr="004E7102">
        <w:rPr>
          <w:b/>
          <w:sz w:val="20"/>
          <w:szCs w:val="20"/>
          <w:lang w:val="es-ES"/>
        </w:rPr>
        <w:t>Desayuno</w:t>
      </w:r>
      <w:r w:rsidR="00FE6D28" w:rsidRPr="004E7102">
        <w:rPr>
          <w:b/>
          <w:sz w:val="20"/>
          <w:szCs w:val="20"/>
          <w:lang w:val="es-ES"/>
        </w:rPr>
        <w:t>.</w:t>
      </w:r>
      <w:r w:rsidR="00FE6D28" w:rsidRPr="00FE6D28">
        <w:rPr>
          <w:sz w:val="20"/>
          <w:szCs w:val="20"/>
          <w:lang w:val="es-ES"/>
        </w:rPr>
        <w:t xml:space="preserve">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w:t>
      </w:r>
      <w:r w:rsidR="00FE6D28" w:rsidRPr="004E7102">
        <w:rPr>
          <w:b/>
          <w:sz w:val="20"/>
          <w:szCs w:val="20"/>
          <w:lang w:val="es-ES"/>
        </w:rPr>
        <w:t>Cena</w:t>
      </w:r>
      <w:r w:rsidR="004E7102" w:rsidRPr="004E7102">
        <w:rPr>
          <w:b/>
          <w:sz w:val="20"/>
          <w:szCs w:val="20"/>
          <w:lang w:val="es-ES"/>
        </w:rPr>
        <w:t xml:space="preserve"> y alojamiento.</w:t>
      </w:r>
    </w:p>
    <w:p w:rsidR="00C340BC" w:rsidRDefault="00C340BC"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77753">
        <w:rPr>
          <w:b/>
          <w:sz w:val="20"/>
          <w:szCs w:val="20"/>
          <w:lang w:val="es-ES"/>
        </w:rPr>
        <w:t xml:space="preserve"> 10. </w:t>
      </w:r>
      <w:r w:rsidR="00D61439" w:rsidRPr="001E57A2">
        <w:rPr>
          <w:b/>
          <w:sz w:val="20"/>
          <w:szCs w:val="20"/>
          <w:lang w:val="es-ES"/>
        </w:rPr>
        <w:t>Fez – Rabat – Casablanca – Marrakech</w:t>
      </w:r>
    </w:p>
    <w:p w:rsidR="00FE6D28" w:rsidRDefault="004E7102" w:rsidP="00FE6D28">
      <w:pPr>
        <w:jc w:val="both"/>
        <w:rPr>
          <w:b/>
          <w:sz w:val="20"/>
          <w:szCs w:val="20"/>
          <w:lang w:val="es-ES"/>
        </w:rPr>
      </w:pPr>
      <w:r w:rsidRPr="004E7102">
        <w:rPr>
          <w:b/>
          <w:sz w:val="20"/>
          <w:szCs w:val="20"/>
          <w:lang w:val="es-ES"/>
        </w:rPr>
        <w:t xml:space="preserve">Desayuno. </w:t>
      </w:r>
      <w:r>
        <w:rPr>
          <w:sz w:val="20"/>
          <w:szCs w:val="20"/>
          <w:lang w:val="es-ES"/>
        </w:rPr>
        <w:t>S</w:t>
      </w:r>
      <w:r w:rsidR="00FE6D28" w:rsidRPr="00FE6D28">
        <w:rPr>
          <w:sz w:val="20"/>
          <w:szCs w:val="20"/>
          <w:lang w:val="es-ES"/>
        </w:rPr>
        <w:t>alida temprano en dirección a Rabat, la capital del país. Visita de los lugares más emblemáticos de esta ciudad como son los exteriores 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w:t>
      </w:r>
      <w:r w:rsidR="000A6D29">
        <w:rPr>
          <w:sz w:val="20"/>
          <w:szCs w:val="20"/>
          <w:lang w:val="es-ES"/>
        </w:rPr>
        <w:t>n hacia Marrakech.</w:t>
      </w:r>
      <w:r>
        <w:rPr>
          <w:sz w:val="20"/>
          <w:szCs w:val="20"/>
          <w:lang w:val="es-ES"/>
        </w:rPr>
        <w:t xml:space="preserve">. </w:t>
      </w:r>
      <w:r w:rsidRPr="004E7102">
        <w:rPr>
          <w:b/>
          <w:sz w:val="20"/>
          <w:szCs w:val="20"/>
          <w:lang w:val="es-ES"/>
        </w:rPr>
        <w:t>Alojamiento.</w:t>
      </w:r>
    </w:p>
    <w:p w:rsidR="000A6D29" w:rsidRPr="000A6D29" w:rsidRDefault="000A6D29" w:rsidP="00FE6D28">
      <w:pPr>
        <w:jc w:val="both"/>
        <w:rPr>
          <w:b/>
          <w:i/>
          <w:sz w:val="18"/>
          <w:szCs w:val="18"/>
          <w:lang w:val="es-ES"/>
        </w:rPr>
      </w:pPr>
      <w:r w:rsidRPr="000A6D29">
        <w:rPr>
          <w:i/>
          <w:sz w:val="18"/>
          <w:szCs w:val="18"/>
          <w:lang w:val="es-ES"/>
        </w:rPr>
        <w:t>Opcional: Cena típica Fantasía Chez Ali bajo tiendas kaidales</w:t>
      </w:r>
    </w:p>
    <w:p w:rsidR="000A6D29" w:rsidRDefault="000A6D29"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991447">
        <w:rPr>
          <w:b/>
          <w:sz w:val="20"/>
          <w:szCs w:val="20"/>
          <w:lang w:val="es-ES"/>
        </w:rPr>
        <w:t xml:space="preserve"> 11. </w:t>
      </w:r>
      <w:r w:rsidR="00D61439" w:rsidRPr="001E57A2">
        <w:rPr>
          <w:b/>
          <w:sz w:val="20"/>
          <w:szCs w:val="20"/>
          <w:lang w:val="es-ES"/>
        </w:rPr>
        <w:t>Marrakech – Casablanca</w:t>
      </w:r>
    </w:p>
    <w:p w:rsidR="00FE6D28" w:rsidRPr="004E7102" w:rsidRDefault="00FE6D28" w:rsidP="00FE6D28">
      <w:pPr>
        <w:jc w:val="both"/>
        <w:rPr>
          <w:b/>
          <w:sz w:val="20"/>
          <w:szCs w:val="20"/>
          <w:lang w:val="es-ES"/>
        </w:rPr>
      </w:pPr>
      <w:r w:rsidRPr="004E7102">
        <w:rPr>
          <w:b/>
          <w:sz w:val="20"/>
          <w:szCs w:val="20"/>
          <w:lang w:val="es-ES"/>
        </w:rPr>
        <w:t>Desayun</w:t>
      </w:r>
      <w:r w:rsidR="004E7102" w:rsidRPr="004E7102">
        <w:rPr>
          <w:b/>
          <w:sz w:val="20"/>
          <w:szCs w:val="20"/>
          <w:lang w:val="es-ES"/>
        </w:rPr>
        <w:t>o</w:t>
      </w:r>
      <w:r w:rsidRPr="004E7102">
        <w:rPr>
          <w:b/>
          <w:sz w:val="20"/>
          <w:szCs w:val="20"/>
          <w:lang w:val="es-ES"/>
        </w:rPr>
        <w:t>.</w:t>
      </w:r>
      <w:r w:rsidRPr="00FE6D28">
        <w:rPr>
          <w:sz w:val="20"/>
          <w:szCs w:val="20"/>
          <w:lang w:val="es-ES"/>
        </w:rPr>
        <w:t xml:space="preserve"> 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w:t>
      </w:r>
      <w:r w:rsidR="008540E7" w:rsidRPr="00FE6D28">
        <w:rPr>
          <w:sz w:val="20"/>
          <w:szCs w:val="20"/>
          <w:lang w:val="es-ES"/>
        </w:rPr>
        <w:t>Finalmente,</w:t>
      </w:r>
      <w:r w:rsidRPr="00FE6D28">
        <w:rPr>
          <w:sz w:val="20"/>
          <w:szCs w:val="20"/>
          <w:lang w:val="es-ES"/>
        </w:rPr>
        <w:t xml:space="preserve"> llegada a la plaza de Jemaa el Fna, uno de los lugares más interesantes de Marruecos, desde donde se accede a los zocos y la medina. Gremios de artesanos de madera, cerámica, peleteros o especieros serán algunos de los lugares que se visitarán. Finalizada la visita, </w:t>
      </w:r>
      <w:r w:rsidRPr="008540E7">
        <w:rPr>
          <w:b/>
          <w:sz w:val="20"/>
          <w:szCs w:val="20"/>
          <w:lang w:val="es-ES"/>
        </w:rPr>
        <w:t>almuerzo en hotel de Marrakech</w:t>
      </w:r>
      <w:r w:rsidRPr="00FE6D28">
        <w:rPr>
          <w:sz w:val="20"/>
          <w:szCs w:val="20"/>
          <w:lang w:val="es-ES"/>
        </w:rPr>
        <w:t xml:space="preserve"> y posterior s</w:t>
      </w:r>
      <w:r w:rsidR="004E7102">
        <w:rPr>
          <w:sz w:val="20"/>
          <w:szCs w:val="20"/>
          <w:lang w:val="es-ES"/>
        </w:rPr>
        <w:t xml:space="preserve">alida hacia Casablanca. Llegada al hotel. </w:t>
      </w:r>
      <w:r w:rsidR="004E7102" w:rsidRPr="004E7102">
        <w:rPr>
          <w:b/>
          <w:sz w:val="20"/>
          <w:szCs w:val="20"/>
          <w:lang w:val="es-ES"/>
        </w:rPr>
        <w:t>C</w:t>
      </w:r>
      <w:r w:rsidRPr="004E7102">
        <w:rPr>
          <w:b/>
          <w:sz w:val="20"/>
          <w:szCs w:val="20"/>
          <w:lang w:val="es-ES"/>
        </w:rPr>
        <w:t>ena y alojami</w:t>
      </w:r>
      <w:r w:rsidR="004E7102" w:rsidRPr="004E7102">
        <w:rPr>
          <w:b/>
          <w:sz w:val="20"/>
          <w:szCs w:val="20"/>
          <w:lang w:val="es-ES"/>
        </w:rPr>
        <w:t>ento.</w:t>
      </w:r>
    </w:p>
    <w:p w:rsidR="00833858" w:rsidRPr="00FE6D28" w:rsidRDefault="00833858"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991447">
        <w:rPr>
          <w:b/>
          <w:sz w:val="20"/>
          <w:szCs w:val="20"/>
          <w:lang w:val="es-ES"/>
        </w:rPr>
        <w:t xml:space="preserve"> 12. </w:t>
      </w:r>
      <w:r w:rsidR="00D61439" w:rsidRPr="001E57A2">
        <w:rPr>
          <w:b/>
          <w:sz w:val="20"/>
          <w:szCs w:val="20"/>
          <w:lang w:val="es-ES"/>
        </w:rPr>
        <w:t>Casablanca – Tanger – Tarifa/Algeciras – Costa Del Sol</w:t>
      </w:r>
    </w:p>
    <w:p w:rsidR="00FE6D28" w:rsidRDefault="00F00468" w:rsidP="00FE6D28">
      <w:pPr>
        <w:jc w:val="both"/>
        <w:rPr>
          <w:b/>
          <w:sz w:val="20"/>
          <w:szCs w:val="20"/>
          <w:lang w:val="es-ES"/>
        </w:rPr>
      </w:pPr>
      <w:r w:rsidRPr="00F00468">
        <w:rPr>
          <w:b/>
          <w:sz w:val="20"/>
          <w:szCs w:val="20"/>
          <w:lang w:val="es-ES"/>
        </w:rPr>
        <w:t>Desayuno.</w:t>
      </w:r>
      <w:r>
        <w:rPr>
          <w:sz w:val="20"/>
          <w:szCs w:val="20"/>
          <w:lang w:val="es-ES"/>
        </w:rPr>
        <w:t xml:space="preserve"> S</w:t>
      </w:r>
      <w:r w:rsidR="00FE6D28" w:rsidRPr="00FE6D28">
        <w:rPr>
          <w:sz w:val="20"/>
          <w:szCs w:val="20"/>
          <w:lang w:val="es-ES"/>
        </w:rPr>
        <w:t>alida hacia Tánger. Traslado al puerto para embarcar en el ferry, a través del Estrecho de Gibraltar regreso a España. Continuación hacia la Costa del S</w:t>
      </w:r>
      <w:r>
        <w:rPr>
          <w:sz w:val="20"/>
          <w:szCs w:val="20"/>
          <w:lang w:val="es-ES"/>
        </w:rPr>
        <w:t xml:space="preserve">ol. </w:t>
      </w:r>
      <w:r w:rsidRPr="00F00468">
        <w:rPr>
          <w:b/>
          <w:sz w:val="20"/>
          <w:szCs w:val="20"/>
          <w:lang w:val="es-ES"/>
        </w:rPr>
        <w:t>Alojamiento.</w:t>
      </w:r>
    </w:p>
    <w:p w:rsidR="00FE6D28" w:rsidRPr="00FE6D28" w:rsidRDefault="00FE6D28" w:rsidP="00FE6D28">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63AA8">
        <w:rPr>
          <w:b/>
          <w:sz w:val="20"/>
          <w:szCs w:val="20"/>
          <w:lang w:val="es-ES"/>
        </w:rPr>
        <w:t xml:space="preserve"> 13. </w:t>
      </w:r>
      <w:r w:rsidR="00D61439" w:rsidRPr="001E57A2">
        <w:rPr>
          <w:b/>
          <w:sz w:val="20"/>
          <w:szCs w:val="20"/>
          <w:lang w:val="es-ES"/>
        </w:rPr>
        <w:t>Costa Del Sol</w:t>
      </w:r>
    </w:p>
    <w:p w:rsidR="00FE6D28" w:rsidRDefault="00FE6D28" w:rsidP="00FE6D28">
      <w:pPr>
        <w:jc w:val="both"/>
        <w:rPr>
          <w:b/>
          <w:sz w:val="20"/>
          <w:szCs w:val="20"/>
          <w:lang w:val="es-ES"/>
        </w:rPr>
      </w:pPr>
      <w:r w:rsidRPr="00C40572">
        <w:rPr>
          <w:sz w:val="20"/>
          <w:szCs w:val="20"/>
          <w:lang w:val="es-ES"/>
        </w:rPr>
        <w:t>Des</w:t>
      </w:r>
      <w:r w:rsidR="00C40572" w:rsidRPr="00C40572">
        <w:rPr>
          <w:sz w:val="20"/>
          <w:szCs w:val="20"/>
          <w:lang w:val="es-ES"/>
        </w:rPr>
        <w:t>ayuno.</w:t>
      </w:r>
      <w:r w:rsidR="00611C69">
        <w:rPr>
          <w:sz w:val="20"/>
          <w:szCs w:val="20"/>
          <w:lang w:val="es-ES"/>
        </w:rPr>
        <w:t xml:space="preserve"> </w:t>
      </w:r>
      <w:r w:rsidRPr="00FE6D28">
        <w:rPr>
          <w:sz w:val="20"/>
          <w:szCs w:val="20"/>
          <w:lang w:val="es-ES"/>
        </w:rPr>
        <w:t>Día a su disposición para disfrutar de las hermosas playas de la Costa del Sol y zonas próximas o realizar opcionalmente alguna de n</w:t>
      </w:r>
      <w:r w:rsidR="00C40572">
        <w:rPr>
          <w:sz w:val="20"/>
          <w:szCs w:val="20"/>
          <w:lang w:val="es-ES"/>
        </w:rPr>
        <w:t xml:space="preserve">uestras excursiones. </w:t>
      </w:r>
      <w:r w:rsidR="00C40572" w:rsidRPr="00C40572">
        <w:rPr>
          <w:b/>
          <w:sz w:val="20"/>
          <w:szCs w:val="20"/>
          <w:lang w:val="es-ES"/>
        </w:rPr>
        <w:t>Alojamiento.</w:t>
      </w:r>
    </w:p>
    <w:p w:rsidR="00FE6D28" w:rsidRPr="00FE6D28" w:rsidRDefault="00FE6D28" w:rsidP="00611C69">
      <w:pPr>
        <w:jc w:val="both"/>
        <w:rPr>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63AA8">
        <w:rPr>
          <w:b/>
          <w:sz w:val="20"/>
          <w:szCs w:val="20"/>
          <w:lang w:val="es-ES"/>
        </w:rPr>
        <w:t xml:space="preserve"> 14. </w:t>
      </w:r>
      <w:r w:rsidR="00D61439" w:rsidRPr="001E57A2">
        <w:rPr>
          <w:b/>
          <w:sz w:val="20"/>
          <w:szCs w:val="20"/>
          <w:lang w:val="es-ES"/>
        </w:rPr>
        <w:t>Costa Del Sol – Granada</w:t>
      </w:r>
    </w:p>
    <w:p w:rsidR="00C40572" w:rsidRDefault="00C40572" w:rsidP="00FE6D28">
      <w:pPr>
        <w:jc w:val="both"/>
        <w:rPr>
          <w:sz w:val="20"/>
          <w:szCs w:val="20"/>
          <w:lang w:val="es-ES"/>
        </w:rPr>
      </w:pPr>
      <w:r w:rsidRPr="00C40572">
        <w:rPr>
          <w:b/>
          <w:sz w:val="20"/>
          <w:szCs w:val="20"/>
          <w:lang w:val="es-ES"/>
        </w:rPr>
        <w:t>Desayuno</w:t>
      </w:r>
      <w:r w:rsidR="00FE6D28" w:rsidRPr="00C40572">
        <w:rPr>
          <w:b/>
          <w:sz w:val="20"/>
          <w:szCs w:val="20"/>
          <w:lang w:val="es-ES"/>
        </w:rPr>
        <w:t>.</w:t>
      </w:r>
      <w:r w:rsidR="00FE6D28" w:rsidRPr="00FE6D28">
        <w:rPr>
          <w:sz w:val="20"/>
          <w:szCs w:val="20"/>
          <w:lang w:val="es-ES"/>
        </w:rPr>
        <w:t xml:space="preserve">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w:t>
      </w:r>
      <w:r>
        <w:rPr>
          <w:sz w:val="20"/>
          <w:szCs w:val="20"/>
          <w:lang w:val="es-ES"/>
        </w:rPr>
        <w:t xml:space="preserve">ambra”. </w:t>
      </w:r>
      <w:r w:rsidRPr="00C40572">
        <w:rPr>
          <w:b/>
          <w:sz w:val="20"/>
          <w:szCs w:val="20"/>
          <w:lang w:val="es-ES"/>
        </w:rPr>
        <w:t>Alojamiento.</w:t>
      </w:r>
    </w:p>
    <w:p w:rsidR="00FE6D28" w:rsidRPr="00F115D9" w:rsidRDefault="00F115D9" w:rsidP="00FE6D28">
      <w:pPr>
        <w:jc w:val="both"/>
        <w:rPr>
          <w:i/>
          <w:sz w:val="18"/>
          <w:szCs w:val="18"/>
          <w:lang w:val="es-ES"/>
        </w:rPr>
      </w:pPr>
      <w:r w:rsidRPr="00F115D9">
        <w:rPr>
          <w:i/>
          <w:sz w:val="18"/>
          <w:szCs w:val="18"/>
          <w:lang w:val="es-ES"/>
        </w:rPr>
        <w:t>Opcional por la noche: E</w:t>
      </w:r>
      <w:r w:rsidR="00FE6D28" w:rsidRPr="00F115D9">
        <w:rPr>
          <w:i/>
          <w:sz w:val="18"/>
          <w:szCs w:val="18"/>
          <w:lang w:val="es-ES"/>
        </w:rPr>
        <w:t>s</w:t>
      </w:r>
      <w:r w:rsidRPr="00F115D9">
        <w:rPr>
          <w:i/>
          <w:sz w:val="18"/>
          <w:szCs w:val="18"/>
          <w:lang w:val="es-ES"/>
        </w:rPr>
        <w:t>pectáculo de Zambra Flamenca.</w:t>
      </w:r>
    </w:p>
    <w:p w:rsidR="00FE6D28" w:rsidRDefault="00FE6D28" w:rsidP="00FE6D28">
      <w:pPr>
        <w:jc w:val="both"/>
        <w:rPr>
          <w:i/>
          <w:sz w:val="18"/>
          <w:szCs w:val="18"/>
          <w:lang w:val="es-ES"/>
        </w:rPr>
      </w:pPr>
    </w:p>
    <w:p w:rsidR="00FE6D28" w:rsidRPr="001E57A2" w:rsidRDefault="00FE6D28" w:rsidP="00FE6D28">
      <w:pPr>
        <w:jc w:val="both"/>
        <w:rPr>
          <w:b/>
          <w:sz w:val="20"/>
          <w:szCs w:val="20"/>
          <w:lang w:val="es-ES"/>
        </w:rPr>
      </w:pPr>
      <w:r w:rsidRPr="001E57A2">
        <w:rPr>
          <w:b/>
          <w:sz w:val="20"/>
          <w:szCs w:val="20"/>
          <w:lang w:val="es-ES"/>
        </w:rPr>
        <w:t>Día</w:t>
      </w:r>
      <w:r w:rsidR="00363AA8">
        <w:rPr>
          <w:b/>
          <w:sz w:val="20"/>
          <w:szCs w:val="20"/>
          <w:lang w:val="es-ES"/>
        </w:rPr>
        <w:t xml:space="preserve"> 15. </w:t>
      </w:r>
      <w:r w:rsidR="00D61439" w:rsidRPr="001E57A2">
        <w:rPr>
          <w:b/>
          <w:sz w:val="20"/>
          <w:szCs w:val="20"/>
          <w:lang w:val="es-ES"/>
        </w:rPr>
        <w:t>Granada – Toledo – Madrid</w:t>
      </w:r>
    </w:p>
    <w:p w:rsidR="00FE6D28" w:rsidRDefault="00C40572" w:rsidP="00FE6D28">
      <w:pPr>
        <w:jc w:val="both"/>
        <w:rPr>
          <w:b/>
          <w:sz w:val="20"/>
          <w:szCs w:val="20"/>
          <w:lang w:val="es-ES"/>
        </w:rPr>
      </w:pPr>
      <w:r w:rsidRPr="005538A1">
        <w:rPr>
          <w:b/>
          <w:sz w:val="20"/>
          <w:szCs w:val="20"/>
          <w:lang w:val="es-ES"/>
        </w:rPr>
        <w:t>Desayuno</w:t>
      </w:r>
      <w:r w:rsidR="00FE6D28" w:rsidRPr="005538A1">
        <w:rPr>
          <w:b/>
          <w:sz w:val="20"/>
          <w:szCs w:val="20"/>
          <w:lang w:val="es-ES"/>
        </w:rPr>
        <w:t>.</w:t>
      </w:r>
      <w:r w:rsidR="00FE6D28" w:rsidRPr="00FE6D28">
        <w:rPr>
          <w:sz w:val="20"/>
          <w:szCs w:val="20"/>
          <w:lang w:val="es-ES"/>
        </w:rPr>
        <w:t xml:space="preserve">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r>
        <w:rPr>
          <w:sz w:val="20"/>
          <w:szCs w:val="20"/>
          <w:lang w:val="es-ES"/>
        </w:rPr>
        <w:t xml:space="preserve">. </w:t>
      </w:r>
      <w:r w:rsidRPr="00C40572">
        <w:rPr>
          <w:b/>
          <w:sz w:val="20"/>
          <w:szCs w:val="20"/>
          <w:lang w:val="es-ES"/>
        </w:rPr>
        <w:t xml:space="preserve">Alojamiento. </w:t>
      </w:r>
    </w:p>
    <w:p w:rsidR="005538A1" w:rsidRPr="008529C2" w:rsidRDefault="005538A1" w:rsidP="005538A1">
      <w:pPr>
        <w:jc w:val="both"/>
        <w:rPr>
          <w:b/>
          <w:sz w:val="20"/>
          <w:szCs w:val="20"/>
          <w:lang w:val="es-ES"/>
        </w:rPr>
      </w:pPr>
    </w:p>
    <w:p w:rsidR="008C0710" w:rsidRDefault="008C0710" w:rsidP="00FE6D28">
      <w:pPr>
        <w:jc w:val="both"/>
        <w:rPr>
          <w:b/>
          <w:sz w:val="20"/>
          <w:szCs w:val="20"/>
          <w:lang w:val="es-ES"/>
        </w:rPr>
      </w:pPr>
    </w:p>
    <w:p w:rsidR="008C0710" w:rsidRDefault="008C0710" w:rsidP="00FE6D28">
      <w:pPr>
        <w:jc w:val="both"/>
        <w:rPr>
          <w:b/>
          <w:sz w:val="20"/>
          <w:szCs w:val="20"/>
          <w:lang w:val="es-ES"/>
        </w:rPr>
      </w:pPr>
    </w:p>
    <w:p w:rsidR="008C0710" w:rsidRDefault="008C0710" w:rsidP="00FE6D28">
      <w:pPr>
        <w:jc w:val="both"/>
        <w:rPr>
          <w:b/>
          <w:sz w:val="20"/>
          <w:szCs w:val="20"/>
          <w:lang w:val="es-ES"/>
        </w:rPr>
      </w:pPr>
    </w:p>
    <w:p w:rsidR="00FE6D28" w:rsidRPr="001E57A2" w:rsidRDefault="00FE6D28" w:rsidP="00FE6D28">
      <w:pPr>
        <w:jc w:val="both"/>
        <w:rPr>
          <w:b/>
          <w:sz w:val="20"/>
          <w:szCs w:val="20"/>
          <w:lang w:val="es-ES"/>
        </w:rPr>
      </w:pPr>
      <w:r w:rsidRPr="001E57A2">
        <w:rPr>
          <w:b/>
          <w:sz w:val="20"/>
          <w:szCs w:val="20"/>
          <w:lang w:val="es-ES"/>
        </w:rPr>
        <w:t>Día</w:t>
      </w:r>
      <w:r w:rsidR="00363AA8">
        <w:rPr>
          <w:b/>
          <w:sz w:val="20"/>
          <w:szCs w:val="20"/>
          <w:lang w:val="es-ES"/>
        </w:rPr>
        <w:t xml:space="preserve"> 16. </w:t>
      </w:r>
      <w:r w:rsidR="00D61439" w:rsidRPr="001E57A2">
        <w:rPr>
          <w:b/>
          <w:sz w:val="20"/>
          <w:szCs w:val="20"/>
          <w:lang w:val="es-ES"/>
        </w:rPr>
        <w:t>Madrid</w:t>
      </w:r>
      <w:r w:rsidR="005E1669">
        <w:rPr>
          <w:b/>
          <w:sz w:val="20"/>
          <w:szCs w:val="20"/>
          <w:lang w:val="es-ES"/>
        </w:rPr>
        <w:t xml:space="preserve">- Madrid </w:t>
      </w:r>
    </w:p>
    <w:p w:rsidR="00FE6D28" w:rsidRPr="00FE6D28" w:rsidRDefault="00C40572" w:rsidP="00FE6D28">
      <w:pPr>
        <w:jc w:val="both"/>
        <w:rPr>
          <w:sz w:val="20"/>
          <w:szCs w:val="20"/>
          <w:lang w:val="es-ES"/>
        </w:rPr>
      </w:pPr>
      <w:r w:rsidRPr="00C40572">
        <w:rPr>
          <w:b/>
          <w:sz w:val="20"/>
          <w:szCs w:val="20"/>
          <w:lang w:val="es-ES"/>
        </w:rPr>
        <w:t>Desayuno</w:t>
      </w:r>
      <w:r w:rsidR="005E1669">
        <w:rPr>
          <w:b/>
          <w:sz w:val="20"/>
          <w:szCs w:val="20"/>
          <w:lang w:val="es-ES"/>
        </w:rPr>
        <w:t xml:space="preserve">. </w:t>
      </w:r>
      <w:r w:rsidR="005E1669" w:rsidRPr="005E1669">
        <w:rPr>
          <w:sz w:val="20"/>
          <w:szCs w:val="20"/>
          <w:lang w:val="es-ES"/>
        </w:rPr>
        <w:t>A la hora indicada</w:t>
      </w:r>
      <w:r w:rsidR="005E1669">
        <w:rPr>
          <w:b/>
          <w:sz w:val="20"/>
          <w:szCs w:val="20"/>
          <w:lang w:val="es-ES"/>
        </w:rPr>
        <w:t xml:space="preserve">, </w:t>
      </w:r>
      <w:r w:rsidR="005E1669">
        <w:rPr>
          <w:sz w:val="20"/>
          <w:szCs w:val="20"/>
          <w:lang w:val="es-ES"/>
        </w:rPr>
        <w:t xml:space="preserve">Traslado al aeropuerto. </w:t>
      </w:r>
    </w:p>
    <w:p w:rsidR="00D264CF" w:rsidRPr="00FE6D28" w:rsidRDefault="00D264CF" w:rsidP="00D264CF">
      <w:pPr>
        <w:rPr>
          <w:sz w:val="20"/>
          <w:szCs w:val="20"/>
          <w:lang w:val="es-ES"/>
        </w:rPr>
      </w:pPr>
    </w:p>
    <w:p w:rsidR="00D264CF" w:rsidRDefault="00D264CF" w:rsidP="00D264CF">
      <w:pPr>
        <w:rPr>
          <w:b/>
          <w:bCs/>
          <w:sz w:val="20"/>
          <w:szCs w:val="20"/>
          <w:lang w:val="es-ES"/>
        </w:rPr>
      </w:pPr>
      <w:r w:rsidRPr="005B22A4">
        <w:rPr>
          <w:b/>
          <w:bCs/>
          <w:sz w:val="20"/>
          <w:szCs w:val="20"/>
          <w:lang w:val="es-ES"/>
        </w:rPr>
        <w:t>FIN DE NUESTROS SERVICIOS.</w:t>
      </w:r>
    </w:p>
    <w:p w:rsidR="00D264CF" w:rsidRDefault="00D264CF" w:rsidP="00D264CF">
      <w:pPr>
        <w:jc w:val="both"/>
        <w:rPr>
          <w:sz w:val="20"/>
          <w:szCs w:val="20"/>
          <w:lang w:val="es-ES"/>
        </w:rPr>
      </w:pPr>
    </w:p>
    <w:p w:rsidR="00225067" w:rsidRDefault="00225067" w:rsidP="00D264CF">
      <w:pPr>
        <w:jc w:val="both"/>
        <w:rPr>
          <w:sz w:val="20"/>
          <w:szCs w:val="20"/>
          <w:lang w:val="es-ES"/>
        </w:rPr>
      </w:pPr>
    </w:p>
    <w:p w:rsidR="00D264CF" w:rsidRPr="005B22A4" w:rsidRDefault="00D264CF" w:rsidP="00D264CF">
      <w:pPr>
        <w:rPr>
          <w:b/>
          <w:bCs/>
          <w:sz w:val="20"/>
          <w:szCs w:val="20"/>
          <w:lang w:val="es-ES"/>
        </w:rPr>
      </w:pPr>
    </w:p>
    <w:p w:rsidR="00D264CF" w:rsidRPr="00B56B0D" w:rsidRDefault="00D264CF" w:rsidP="00D264C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79FE2EE" wp14:editId="3BD19A08">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264CF" w:rsidRPr="00F74623" w:rsidRDefault="00D264CF" w:rsidP="00D264C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9FE2EE"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AMGCYEC&#10;AAA6BQAADgAAAAAAAAAAAAAAAAAuAgAAZHJzL2Uyb0RvYy54bWxQSwECLQAUAAYACAAAACEAw7d+&#10;SN0AAAAGAQAADwAAAAAAAAAAAAAAAADbBAAAZHJzL2Rvd25yZXYueG1sUEsFBgAAAAAEAAQA8wAA&#10;AOUFAAAAAA==&#10;" fillcolor="black [3200]" strokecolor="black [1600]" strokeweight="1pt">
                <v:textbox>
                  <w:txbxContent>
                    <w:p w:rsidR="00D264CF" w:rsidRPr="00F74623" w:rsidRDefault="00D264CF" w:rsidP="00D264CF">
                      <w:pPr>
                        <w:jc w:val="center"/>
                        <w:rPr>
                          <w:b/>
                          <w:i/>
                          <w:lang w:val="es-ES"/>
                        </w:rPr>
                      </w:pPr>
                      <w:r w:rsidRPr="00F74623">
                        <w:rPr>
                          <w:b/>
                          <w:i/>
                          <w:lang w:val="es-ES"/>
                        </w:rPr>
                        <w:t>JULIÁ TOURS INCLUYE:</w:t>
                      </w:r>
                    </w:p>
                  </w:txbxContent>
                </v:textbox>
                <w10:wrap type="square"/>
              </v:rect>
            </w:pict>
          </mc:Fallback>
        </mc:AlternateContent>
      </w:r>
    </w:p>
    <w:p w:rsidR="00D264CF" w:rsidRPr="00B56B0D" w:rsidRDefault="00D264CF" w:rsidP="00D264CF">
      <w:pPr>
        <w:rPr>
          <w:sz w:val="20"/>
          <w:szCs w:val="20"/>
          <w:lang w:val="es-ES"/>
        </w:rPr>
      </w:pPr>
    </w:p>
    <w:p w:rsidR="00E36254" w:rsidRDefault="00D264CF" w:rsidP="00D264CF">
      <w:pPr>
        <w:pStyle w:val="Prrafodelista"/>
        <w:numPr>
          <w:ilvl w:val="0"/>
          <w:numId w:val="1"/>
        </w:numPr>
        <w:tabs>
          <w:tab w:val="left" w:pos="851"/>
        </w:tabs>
        <w:spacing w:after="0" w:line="240" w:lineRule="auto"/>
        <w:ind w:left="851" w:hanging="284"/>
        <w:rPr>
          <w:sz w:val="20"/>
          <w:szCs w:val="20"/>
        </w:rPr>
      </w:pPr>
      <w:r>
        <w:rPr>
          <w:sz w:val="20"/>
          <w:szCs w:val="20"/>
        </w:rPr>
        <w:t>3</w:t>
      </w:r>
      <w:r w:rsidRPr="00D92AAF">
        <w:rPr>
          <w:sz w:val="20"/>
          <w:szCs w:val="20"/>
        </w:rPr>
        <w:t xml:space="preserve"> noche</w:t>
      </w:r>
      <w:r w:rsidR="00A45468">
        <w:rPr>
          <w:sz w:val="20"/>
          <w:szCs w:val="20"/>
        </w:rPr>
        <w:t>s</w:t>
      </w:r>
      <w:r w:rsidRPr="00D92AAF">
        <w:rPr>
          <w:sz w:val="20"/>
          <w:szCs w:val="20"/>
        </w:rPr>
        <w:t xml:space="preserve"> de alojamiento en </w:t>
      </w:r>
      <w:r>
        <w:rPr>
          <w:sz w:val="20"/>
          <w:szCs w:val="20"/>
        </w:rPr>
        <w:t>Madrid</w:t>
      </w:r>
      <w:r w:rsidRPr="00D92AAF">
        <w:rPr>
          <w:sz w:val="20"/>
          <w:szCs w:val="20"/>
        </w:rPr>
        <w:t xml:space="preserve">, </w:t>
      </w:r>
      <w:r>
        <w:rPr>
          <w:sz w:val="20"/>
          <w:szCs w:val="20"/>
        </w:rPr>
        <w:t xml:space="preserve">1 en </w:t>
      </w:r>
      <w:r w:rsidR="0020523B">
        <w:rPr>
          <w:sz w:val="20"/>
          <w:szCs w:val="20"/>
        </w:rPr>
        <w:t>Córdoba</w:t>
      </w:r>
      <w:r>
        <w:rPr>
          <w:sz w:val="20"/>
          <w:szCs w:val="20"/>
        </w:rPr>
        <w:t>, 2</w:t>
      </w:r>
      <w:r w:rsidRPr="00D92AAF">
        <w:rPr>
          <w:sz w:val="20"/>
          <w:szCs w:val="20"/>
        </w:rPr>
        <w:t xml:space="preserve"> en </w:t>
      </w:r>
      <w:r w:rsidR="00A45468">
        <w:rPr>
          <w:sz w:val="20"/>
          <w:szCs w:val="20"/>
        </w:rPr>
        <w:t>Sevilla</w:t>
      </w:r>
      <w:r>
        <w:rPr>
          <w:sz w:val="20"/>
          <w:szCs w:val="20"/>
        </w:rPr>
        <w:t xml:space="preserve">, </w:t>
      </w:r>
      <w:r w:rsidR="00E36254">
        <w:rPr>
          <w:sz w:val="20"/>
          <w:szCs w:val="20"/>
        </w:rPr>
        <w:t>4 en Costa del Sol, 2 en Fez, 1 en Marrakech, 1 en Casablanca, 1 en Granada</w:t>
      </w:r>
      <w:r w:rsidR="00FE3B11">
        <w:rPr>
          <w:sz w:val="20"/>
          <w:szCs w:val="20"/>
        </w:rPr>
        <w:t>.</w:t>
      </w:r>
    </w:p>
    <w:p w:rsidR="00D264CF" w:rsidRDefault="00D264CF" w:rsidP="00D264CF">
      <w:pPr>
        <w:pStyle w:val="Prrafodelista"/>
        <w:numPr>
          <w:ilvl w:val="0"/>
          <w:numId w:val="1"/>
        </w:numPr>
        <w:tabs>
          <w:tab w:val="left" w:pos="851"/>
        </w:tabs>
        <w:spacing w:after="0" w:line="240" w:lineRule="auto"/>
        <w:ind w:left="851" w:hanging="284"/>
        <w:rPr>
          <w:sz w:val="20"/>
          <w:szCs w:val="20"/>
        </w:rPr>
      </w:pPr>
      <w:r>
        <w:rPr>
          <w:sz w:val="20"/>
          <w:szCs w:val="20"/>
        </w:rPr>
        <w:t xml:space="preserve">15 </w:t>
      </w:r>
      <w:r w:rsidRPr="00D92AAF">
        <w:rPr>
          <w:sz w:val="20"/>
          <w:szCs w:val="20"/>
        </w:rPr>
        <w:t xml:space="preserve">desayunos, </w:t>
      </w:r>
      <w:r w:rsidR="00FA506B">
        <w:rPr>
          <w:sz w:val="20"/>
          <w:szCs w:val="20"/>
        </w:rPr>
        <w:t>1 almuerzo y 3</w:t>
      </w:r>
      <w:r w:rsidRPr="00D92AAF">
        <w:rPr>
          <w:sz w:val="20"/>
          <w:szCs w:val="20"/>
        </w:rPr>
        <w:t xml:space="preserve"> cena</w:t>
      </w:r>
      <w:r>
        <w:rPr>
          <w:sz w:val="20"/>
          <w:szCs w:val="20"/>
        </w:rPr>
        <w:t>s</w:t>
      </w:r>
      <w:r w:rsidR="00FE3B11">
        <w:rPr>
          <w:sz w:val="20"/>
          <w:szCs w:val="20"/>
        </w:rPr>
        <w:t>.</w:t>
      </w:r>
    </w:p>
    <w:p w:rsidR="00D264CF" w:rsidRPr="006165EB" w:rsidRDefault="00D264CF" w:rsidP="00D264CF">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 en servicio compartido.</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322D20" w:rsidRDefault="00322D20" w:rsidP="00D264CF">
      <w:pPr>
        <w:ind w:left="142"/>
        <w:rPr>
          <w:b/>
        </w:rPr>
      </w:pPr>
    </w:p>
    <w:p w:rsidR="00322D20" w:rsidRDefault="00322D20" w:rsidP="00D264CF">
      <w:pPr>
        <w:ind w:left="142"/>
        <w:rPr>
          <w:b/>
        </w:rPr>
      </w:pPr>
    </w:p>
    <w:p w:rsidR="00D264CF" w:rsidRPr="00B56B0D" w:rsidRDefault="00D264CF" w:rsidP="00D264CF">
      <w:pPr>
        <w:ind w:left="142"/>
        <w:rPr>
          <w:b/>
        </w:rPr>
      </w:pPr>
      <w:r w:rsidRPr="00B56B0D">
        <w:rPr>
          <w:b/>
        </w:rPr>
        <w:t>NO Incluye</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D264CF" w:rsidRPr="00AF2AF1" w:rsidRDefault="00D264CF" w:rsidP="00D264CF">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182FE2" w:rsidRPr="00BE3AD6" w:rsidRDefault="00182FE2" w:rsidP="00BE3AD6">
      <w:pPr>
        <w:tabs>
          <w:tab w:val="left" w:pos="851"/>
        </w:tabs>
        <w:ind w:left="567"/>
        <w:rPr>
          <w:sz w:val="20"/>
          <w:szCs w:val="20"/>
        </w:rPr>
      </w:pPr>
    </w:p>
    <w:p w:rsidR="00B358D9" w:rsidRDefault="00B358D9" w:rsidP="00D264CF">
      <w:pPr>
        <w:rPr>
          <w:rFonts w:ascii="Calibri" w:eastAsia="Times New Roman" w:hAnsi="Calibri" w:cs="Calibri"/>
          <w:b/>
          <w:bCs/>
          <w:color w:val="FFFFFF"/>
          <w:sz w:val="20"/>
          <w:szCs w:val="20"/>
          <w:lang w:val="es-MX" w:eastAsia="es-MX"/>
        </w:rPr>
      </w:pPr>
    </w:p>
    <w:p w:rsidR="00B358D9" w:rsidRDefault="00B358D9" w:rsidP="00D264CF">
      <w:pPr>
        <w:rPr>
          <w:rFonts w:ascii="Calibri" w:eastAsia="Times New Roman" w:hAnsi="Calibri" w:cs="Calibri"/>
          <w:b/>
          <w:bCs/>
          <w:color w:val="FFFFFF"/>
          <w:sz w:val="20"/>
          <w:szCs w:val="20"/>
          <w:lang w:val="es-MX" w:eastAsia="es-MX"/>
        </w:rPr>
      </w:pPr>
    </w:p>
    <w:tbl>
      <w:tblPr>
        <w:tblW w:w="3194" w:type="dxa"/>
        <w:tblCellMar>
          <w:left w:w="70" w:type="dxa"/>
          <w:right w:w="70" w:type="dxa"/>
        </w:tblCellMar>
        <w:tblLook w:val="04A0" w:firstRow="1" w:lastRow="0" w:firstColumn="1" w:lastColumn="0" w:noHBand="0" w:noVBand="1"/>
      </w:tblPr>
      <w:tblGrid>
        <w:gridCol w:w="1625"/>
        <w:gridCol w:w="242"/>
        <w:gridCol w:w="348"/>
        <w:gridCol w:w="348"/>
        <w:gridCol w:w="348"/>
        <w:gridCol w:w="365"/>
      </w:tblGrid>
      <w:tr w:rsidR="00B358D9" w:rsidRPr="00B358D9" w:rsidTr="002B5142">
        <w:trPr>
          <w:trHeight w:val="315"/>
        </w:trPr>
        <w:tc>
          <w:tcPr>
            <w:tcW w:w="1625" w:type="dxa"/>
            <w:tcBorders>
              <w:top w:val="single" w:sz="8" w:space="0" w:color="auto"/>
              <w:left w:val="single" w:sz="8" w:space="0" w:color="auto"/>
              <w:bottom w:val="single" w:sz="8" w:space="0" w:color="auto"/>
              <w:right w:val="nil"/>
            </w:tcBorders>
            <w:shd w:val="clear" w:color="000000" w:fill="000000"/>
            <w:noWrap/>
            <w:vAlign w:val="bottom"/>
            <w:hideMark/>
          </w:tcPr>
          <w:p w:rsidR="00B358D9" w:rsidRPr="00B358D9" w:rsidRDefault="00B358D9" w:rsidP="00B358D9">
            <w:pPr>
              <w:jc w:val="center"/>
              <w:rPr>
                <w:rFonts w:ascii="Calibri" w:eastAsia="Times New Roman" w:hAnsi="Calibri" w:cs="Calibri"/>
                <w:b/>
                <w:bCs/>
                <w:color w:val="FFFFFF"/>
                <w:sz w:val="20"/>
                <w:szCs w:val="20"/>
                <w:lang w:val="es-MX" w:eastAsia="es-MX"/>
              </w:rPr>
            </w:pPr>
            <w:r w:rsidRPr="00B358D9">
              <w:rPr>
                <w:rFonts w:ascii="Calibri" w:eastAsia="Times New Roman" w:hAnsi="Calibri" w:cs="Calibri"/>
                <w:b/>
                <w:bCs/>
                <w:color w:val="FFFFFF"/>
                <w:sz w:val="20"/>
                <w:szCs w:val="20"/>
                <w:lang w:val="es-MX" w:eastAsia="es-MX"/>
              </w:rPr>
              <w:t>Llegadas</w:t>
            </w:r>
          </w:p>
        </w:tc>
        <w:tc>
          <w:tcPr>
            <w:tcW w:w="1566"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B358D9" w:rsidRPr="00B358D9" w:rsidRDefault="00B358D9" w:rsidP="00B358D9">
            <w:pPr>
              <w:jc w:val="center"/>
              <w:rPr>
                <w:rFonts w:ascii="Calibri" w:eastAsia="Times New Roman" w:hAnsi="Calibri" w:cs="Calibri"/>
                <w:b/>
                <w:bCs/>
                <w:color w:val="FFFFFF"/>
                <w:sz w:val="20"/>
                <w:szCs w:val="20"/>
                <w:lang w:val="es-MX" w:eastAsia="es-MX"/>
              </w:rPr>
            </w:pPr>
            <w:r w:rsidRPr="00B358D9">
              <w:rPr>
                <w:rFonts w:ascii="Calibri" w:eastAsia="Times New Roman" w:hAnsi="Calibri" w:cs="Calibri"/>
                <w:b/>
                <w:bCs/>
                <w:color w:val="FFFFFF"/>
                <w:sz w:val="20"/>
                <w:szCs w:val="20"/>
                <w:lang w:val="es-MX" w:eastAsia="es-MX"/>
              </w:rPr>
              <w:t xml:space="preserve">Viernes </w:t>
            </w: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Abril 2024</w:t>
            </w:r>
          </w:p>
        </w:tc>
        <w:tc>
          <w:tcPr>
            <w:tcW w:w="160" w:type="dxa"/>
            <w:tcBorders>
              <w:top w:val="nil"/>
              <w:left w:val="nil"/>
              <w:bottom w:val="nil"/>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8" w:type="dxa"/>
            <w:tcBorders>
              <w:top w:val="nil"/>
              <w:left w:val="nil"/>
              <w:bottom w:val="nil"/>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8" w:type="dxa"/>
            <w:tcBorders>
              <w:top w:val="nil"/>
              <w:left w:val="nil"/>
              <w:bottom w:val="nil"/>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8" w:type="dxa"/>
            <w:tcBorders>
              <w:top w:val="nil"/>
              <w:left w:val="nil"/>
              <w:bottom w:val="nil"/>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65" w:type="dxa"/>
            <w:tcBorders>
              <w:top w:val="nil"/>
              <w:left w:val="nil"/>
              <w:bottom w:val="nil"/>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Mayo 2024</w:t>
            </w:r>
          </w:p>
        </w:tc>
        <w:tc>
          <w:tcPr>
            <w:tcW w:w="160" w:type="dxa"/>
            <w:tcBorders>
              <w:top w:val="single" w:sz="4" w:space="0" w:color="auto"/>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8" w:type="dxa"/>
            <w:tcBorders>
              <w:top w:val="single" w:sz="4" w:space="0" w:color="auto"/>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8" w:type="dxa"/>
            <w:tcBorders>
              <w:top w:val="single" w:sz="4" w:space="0" w:color="auto"/>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8" w:type="dxa"/>
            <w:tcBorders>
              <w:top w:val="single" w:sz="4" w:space="0" w:color="auto"/>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65" w:type="dxa"/>
            <w:tcBorders>
              <w:top w:val="single" w:sz="4" w:space="0" w:color="auto"/>
              <w:left w:val="nil"/>
              <w:bottom w:val="single" w:sz="4" w:space="0" w:color="auto"/>
              <w:right w:val="single" w:sz="8" w:space="0" w:color="auto"/>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Junio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00"/>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00"/>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Agosto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B358D9" w:rsidRPr="00B358D9" w:rsidTr="00E272FF">
        <w:trPr>
          <w:trHeight w:val="300"/>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Septiembre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00"/>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Octubre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00"/>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Noviembre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Diciembre 2024</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Enero 2025</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15"/>
        </w:trPr>
        <w:tc>
          <w:tcPr>
            <w:tcW w:w="1625" w:type="dxa"/>
            <w:tcBorders>
              <w:top w:val="nil"/>
              <w:left w:val="single" w:sz="8" w:space="0" w:color="auto"/>
              <w:bottom w:val="single" w:sz="4"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Febrero 2025</w:t>
            </w:r>
          </w:p>
        </w:tc>
        <w:tc>
          <w:tcPr>
            <w:tcW w:w="160"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48" w:type="dxa"/>
            <w:tcBorders>
              <w:top w:val="nil"/>
              <w:left w:val="nil"/>
              <w:bottom w:val="single" w:sz="4"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65" w:type="dxa"/>
            <w:tcBorders>
              <w:top w:val="nil"/>
              <w:left w:val="nil"/>
              <w:bottom w:val="single" w:sz="4"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r w:rsidR="00B358D9" w:rsidRPr="00B358D9" w:rsidTr="00E272FF">
        <w:trPr>
          <w:trHeight w:val="315"/>
        </w:trPr>
        <w:tc>
          <w:tcPr>
            <w:tcW w:w="1625" w:type="dxa"/>
            <w:tcBorders>
              <w:top w:val="nil"/>
              <w:left w:val="single" w:sz="8" w:space="0" w:color="auto"/>
              <w:bottom w:val="single" w:sz="8" w:space="0" w:color="auto"/>
              <w:right w:val="single" w:sz="8" w:space="0" w:color="auto"/>
            </w:tcBorders>
            <w:shd w:val="clear" w:color="auto" w:fill="auto"/>
            <w:noWrap/>
            <w:vAlign w:val="bottom"/>
            <w:hideMark/>
          </w:tcPr>
          <w:p w:rsidR="00B358D9" w:rsidRPr="00B358D9" w:rsidRDefault="008F65D2" w:rsidP="00B358D9">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Marzo 2025</w:t>
            </w:r>
          </w:p>
        </w:tc>
        <w:tc>
          <w:tcPr>
            <w:tcW w:w="160" w:type="dxa"/>
            <w:tcBorders>
              <w:top w:val="nil"/>
              <w:left w:val="nil"/>
              <w:bottom w:val="single" w:sz="8"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8" w:type="dxa"/>
            <w:tcBorders>
              <w:top w:val="nil"/>
              <w:left w:val="nil"/>
              <w:bottom w:val="single" w:sz="8"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8" w:type="dxa"/>
            <w:tcBorders>
              <w:top w:val="nil"/>
              <w:left w:val="nil"/>
              <w:bottom w:val="single" w:sz="8" w:space="0" w:color="auto"/>
              <w:right w:val="nil"/>
            </w:tcBorders>
            <w:shd w:val="clear" w:color="auto" w:fill="auto"/>
            <w:noWrap/>
            <w:vAlign w:val="bottom"/>
          </w:tcPr>
          <w:p w:rsidR="00B358D9" w:rsidRPr="00B358D9" w:rsidRDefault="003748CA" w:rsidP="00B358D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8" w:type="dxa"/>
            <w:tcBorders>
              <w:top w:val="nil"/>
              <w:left w:val="nil"/>
              <w:bottom w:val="single" w:sz="8" w:space="0" w:color="auto"/>
              <w:right w:val="nil"/>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c>
          <w:tcPr>
            <w:tcW w:w="365" w:type="dxa"/>
            <w:tcBorders>
              <w:top w:val="nil"/>
              <w:left w:val="nil"/>
              <w:bottom w:val="single" w:sz="8" w:space="0" w:color="auto"/>
              <w:right w:val="single" w:sz="8" w:space="0" w:color="auto"/>
            </w:tcBorders>
            <w:shd w:val="clear" w:color="auto" w:fill="auto"/>
            <w:noWrap/>
            <w:vAlign w:val="bottom"/>
          </w:tcPr>
          <w:p w:rsidR="00B358D9" w:rsidRPr="00B358D9" w:rsidRDefault="00B358D9" w:rsidP="00B358D9">
            <w:pPr>
              <w:jc w:val="center"/>
              <w:rPr>
                <w:rFonts w:ascii="Calibri" w:eastAsia="Times New Roman" w:hAnsi="Calibri" w:cs="Calibri"/>
                <w:b/>
                <w:bCs/>
                <w:sz w:val="20"/>
                <w:szCs w:val="20"/>
                <w:lang w:val="es-MX" w:eastAsia="es-MX"/>
              </w:rPr>
            </w:pPr>
          </w:p>
        </w:tc>
      </w:tr>
    </w:tbl>
    <w:p w:rsidR="008F65D2" w:rsidRDefault="008F65D2" w:rsidP="00D264CF">
      <w:pPr>
        <w:rPr>
          <w:rFonts w:ascii="Calibri" w:eastAsia="Times New Roman" w:hAnsi="Calibri" w:cs="Calibri"/>
          <w:b/>
          <w:bCs/>
          <w:color w:val="FFFFFF"/>
          <w:sz w:val="20"/>
          <w:szCs w:val="20"/>
          <w:lang w:val="es-MX" w:eastAsia="es-MX"/>
        </w:rPr>
      </w:pPr>
    </w:p>
    <w:p w:rsidR="008F65D2" w:rsidRDefault="008F65D2"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p w:rsidR="00322D20" w:rsidRDefault="00322D20" w:rsidP="00EA1BA8">
      <w:pPr>
        <w:ind w:firstLine="708"/>
        <w:rPr>
          <w:rFonts w:ascii="Calibri" w:eastAsia="Times New Roman" w:hAnsi="Calibri" w:cs="Calibri"/>
          <w:b/>
          <w:bCs/>
          <w:color w:val="FFFFFF"/>
          <w:sz w:val="20"/>
          <w:szCs w:val="20"/>
          <w:lang w:val="es-MX" w:eastAsia="es-MX"/>
        </w:rPr>
      </w:pPr>
    </w:p>
    <w:p w:rsidR="00322D20" w:rsidRDefault="00322D20" w:rsidP="00EA1BA8">
      <w:pPr>
        <w:ind w:firstLine="708"/>
        <w:rPr>
          <w:rFonts w:ascii="Calibri" w:eastAsia="Times New Roman" w:hAnsi="Calibri" w:cs="Calibri"/>
          <w:b/>
          <w:bCs/>
          <w:color w:val="FFFFFF"/>
          <w:sz w:val="20"/>
          <w:szCs w:val="20"/>
          <w:lang w:val="es-MX" w:eastAsia="es-MX"/>
        </w:rPr>
      </w:pPr>
    </w:p>
    <w:p w:rsidR="00AA5785" w:rsidRDefault="00AA5785" w:rsidP="00EA1BA8">
      <w:pPr>
        <w:ind w:firstLine="708"/>
        <w:rPr>
          <w:rFonts w:ascii="Calibri" w:eastAsia="Times New Roman" w:hAnsi="Calibri" w:cs="Calibri"/>
          <w:b/>
          <w:bCs/>
          <w:color w:val="FFFFFF"/>
          <w:sz w:val="20"/>
          <w:szCs w:val="20"/>
          <w:lang w:val="es-MX" w:eastAsia="es-MX"/>
        </w:rPr>
      </w:pPr>
    </w:p>
    <w:tbl>
      <w:tblPr>
        <w:tblW w:w="7871" w:type="dxa"/>
        <w:tblCellMar>
          <w:left w:w="70" w:type="dxa"/>
          <w:right w:w="70" w:type="dxa"/>
        </w:tblCellMar>
        <w:tblLook w:val="04A0" w:firstRow="1" w:lastRow="0" w:firstColumn="1" w:lastColumn="0" w:noHBand="0" w:noVBand="1"/>
      </w:tblPr>
      <w:tblGrid>
        <w:gridCol w:w="5660"/>
        <w:gridCol w:w="1297"/>
        <w:gridCol w:w="914"/>
      </w:tblGrid>
      <w:tr w:rsidR="00AA5785" w:rsidRPr="00AA5785" w:rsidTr="00AA5785">
        <w:trPr>
          <w:trHeight w:val="312"/>
        </w:trPr>
        <w:tc>
          <w:tcPr>
            <w:tcW w:w="787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AA5785" w:rsidRPr="00AA5785" w:rsidRDefault="00AA5785" w:rsidP="00AA5785">
            <w:pPr>
              <w:jc w:val="center"/>
              <w:rPr>
                <w:rFonts w:ascii="Calibri" w:eastAsia="Times New Roman" w:hAnsi="Calibri" w:cs="Calibri"/>
                <w:b/>
                <w:bCs/>
                <w:color w:val="FFFFFF"/>
                <w:sz w:val="20"/>
                <w:szCs w:val="20"/>
                <w:lang w:val="es-MX" w:eastAsia="es-MX"/>
              </w:rPr>
            </w:pPr>
            <w:r w:rsidRPr="00AA5785">
              <w:rPr>
                <w:rFonts w:ascii="Calibri" w:eastAsia="Times New Roman" w:hAnsi="Calibri" w:cs="Calibri"/>
                <w:b/>
                <w:bCs/>
                <w:color w:val="FFFFFF"/>
                <w:sz w:val="20"/>
                <w:szCs w:val="20"/>
                <w:lang w:val="es-MX" w:eastAsia="es-MX"/>
              </w:rPr>
              <w:t xml:space="preserve">TARIFA EN EUROS POR PERSONA </w:t>
            </w:r>
          </w:p>
        </w:tc>
      </w:tr>
      <w:tr w:rsidR="00AA5785" w:rsidRPr="00AA5785" w:rsidTr="00AA5785">
        <w:trPr>
          <w:trHeight w:val="312"/>
        </w:trPr>
        <w:tc>
          <w:tcPr>
            <w:tcW w:w="7871"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AA5785" w:rsidRPr="00AA5785" w:rsidRDefault="00AA5785" w:rsidP="00AA5785">
            <w:pP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 xml:space="preserve">SERVICIOS TERRESTRES EXCLUSIVAMENTE             </w:t>
            </w:r>
            <w:r w:rsidR="00322D20" w:rsidRPr="00AA5785">
              <w:rPr>
                <w:rFonts w:ascii="Calibri" w:eastAsia="Times New Roman" w:hAnsi="Calibri" w:cs="Calibri"/>
                <w:b/>
                <w:bCs/>
                <w:sz w:val="20"/>
                <w:szCs w:val="20"/>
                <w:lang w:val="es-MX" w:eastAsia="es-MX"/>
              </w:rPr>
              <w:t xml:space="preserve"> </w:t>
            </w:r>
            <w:r w:rsidR="00322D20">
              <w:rPr>
                <w:rFonts w:ascii="Calibri" w:eastAsia="Times New Roman" w:hAnsi="Calibri" w:cs="Calibri"/>
                <w:b/>
                <w:bCs/>
                <w:sz w:val="20"/>
                <w:szCs w:val="20"/>
                <w:lang w:val="es-MX" w:eastAsia="es-MX"/>
              </w:rPr>
              <w:t xml:space="preserve"> </w:t>
            </w:r>
            <w:r w:rsidR="00322D20" w:rsidRPr="00AA5785">
              <w:rPr>
                <w:rFonts w:ascii="Calibri" w:eastAsia="Times New Roman" w:hAnsi="Calibri" w:cs="Calibri"/>
                <w:b/>
                <w:bCs/>
                <w:sz w:val="20"/>
                <w:szCs w:val="20"/>
                <w:lang w:val="es-MX" w:eastAsia="es-MX"/>
              </w:rPr>
              <w:t>(</w:t>
            </w:r>
            <w:r w:rsidRPr="00AA5785">
              <w:rPr>
                <w:rFonts w:ascii="Calibri" w:eastAsia="Times New Roman" w:hAnsi="Calibri" w:cs="Calibri"/>
                <w:b/>
                <w:bCs/>
                <w:sz w:val="20"/>
                <w:szCs w:val="20"/>
                <w:lang w:val="es-MX" w:eastAsia="es-MX"/>
              </w:rPr>
              <w:t xml:space="preserve">MÍNIMO 2 PASAJEROS) </w:t>
            </w:r>
          </w:p>
        </w:tc>
      </w:tr>
      <w:tr w:rsidR="00AA5785" w:rsidRPr="00AA5785" w:rsidTr="00AA5785">
        <w:trPr>
          <w:trHeight w:val="312"/>
        </w:trPr>
        <w:tc>
          <w:tcPr>
            <w:tcW w:w="5660" w:type="dxa"/>
            <w:tcBorders>
              <w:top w:val="nil"/>
              <w:left w:val="single" w:sz="8" w:space="0" w:color="auto"/>
              <w:bottom w:val="nil"/>
              <w:right w:val="single" w:sz="4" w:space="0" w:color="auto"/>
            </w:tcBorders>
            <w:shd w:val="clear" w:color="FFFFCC" w:fill="000000"/>
            <w:noWrap/>
            <w:vAlign w:val="bottom"/>
            <w:hideMark/>
          </w:tcPr>
          <w:p w:rsidR="00AA5785" w:rsidRPr="00AA5785" w:rsidRDefault="00AA5785" w:rsidP="00AA5785">
            <w:pPr>
              <w:rPr>
                <w:rFonts w:ascii="Calibri" w:eastAsia="Times New Roman" w:hAnsi="Calibri" w:cs="Calibri"/>
                <w:b/>
                <w:bCs/>
                <w:color w:val="FFFFFF"/>
                <w:sz w:val="20"/>
                <w:szCs w:val="20"/>
                <w:lang w:val="es-MX" w:eastAsia="es-MX"/>
              </w:rPr>
            </w:pPr>
            <w:r w:rsidRPr="00AA5785">
              <w:rPr>
                <w:rFonts w:ascii="Calibri" w:eastAsia="Times New Roman" w:hAnsi="Calibri" w:cs="Calibri"/>
                <w:b/>
                <w:bCs/>
                <w:color w:val="FFFFFF"/>
                <w:sz w:val="20"/>
                <w:szCs w:val="20"/>
                <w:lang w:val="es-MX" w:eastAsia="es-MX"/>
              </w:rPr>
              <w:t>01 Abril 2024 - 31 Marzo 2025</w:t>
            </w:r>
          </w:p>
        </w:tc>
        <w:tc>
          <w:tcPr>
            <w:tcW w:w="1297" w:type="dxa"/>
            <w:tcBorders>
              <w:top w:val="nil"/>
              <w:left w:val="nil"/>
              <w:bottom w:val="nil"/>
              <w:right w:val="single" w:sz="4" w:space="0" w:color="auto"/>
            </w:tcBorders>
            <w:shd w:val="clear" w:color="FFFFCC" w:fill="000000"/>
            <w:noWrap/>
            <w:vAlign w:val="bottom"/>
            <w:hideMark/>
          </w:tcPr>
          <w:p w:rsidR="00AA5785" w:rsidRPr="00AA5785" w:rsidRDefault="00AA5785" w:rsidP="00AA5785">
            <w:pPr>
              <w:jc w:val="center"/>
              <w:rPr>
                <w:rFonts w:ascii="Calibri" w:eastAsia="Times New Roman" w:hAnsi="Calibri" w:cs="Calibri"/>
                <w:b/>
                <w:bCs/>
                <w:color w:val="FFFFFF"/>
                <w:sz w:val="20"/>
                <w:szCs w:val="20"/>
                <w:lang w:val="es-MX" w:eastAsia="es-MX"/>
              </w:rPr>
            </w:pPr>
            <w:r w:rsidRPr="00AA5785">
              <w:rPr>
                <w:rFonts w:ascii="Calibri" w:eastAsia="Times New Roman" w:hAnsi="Calibri" w:cs="Calibri"/>
                <w:b/>
                <w:bCs/>
                <w:color w:val="FFFFFF"/>
                <w:sz w:val="20"/>
                <w:szCs w:val="20"/>
                <w:lang w:val="es-MX" w:eastAsia="es-MX"/>
              </w:rPr>
              <w:t xml:space="preserve">DOBLE </w:t>
            </w:r>
          </w:p>
        </w:tc>
        <w:tc>
          <w:tcPr>
            <w:tcW w:w="914" w:type="dxa"/>
            <w:tcBorders>
              <w:top w:val="nil"/>
              <w:left w:val="nil"/>
              <w:bottom w:val="nil"/>
              <w:right w:val="nil"/>
            </w:tcBorders>
            <w:shd w:val="clear" w:color="FFFFCC" w:fill="000000"/>
            <w:noWrap/>
            <w:vAlign w:val="bottom"/>
            <w:hideMark/>
          </w:tcPr>
          <w:p w:rsidR="00AA5785" w:rsidRPr="00AA5785" w:rsidRDefault="00AA5785" w:rsidP="00AA5785">
            <w:pPr>
              <w:jc w:val="center"/>
              <w:rPr>
                <w:rFonts w:ascii="Calibri" w:eastAsia="Times New Roman" w:hAnsi="Calibri" w:cs="Calibri"/>
                <w:b/>
                <w:bCs/>
                <w:color w:val="FFFFFF"/>
                <w:sz w:val="20"/>
                <w:szCs w:val="20"/>
                <w:lang w:val="es-MX" w:eastAsia="es-MX"/>
              </w:rPr>
            </w:pPr>
            <w:r w:rsidRPr="00AA5785">
              <w:rPr>
                <w:rFonts w:ascii="Calibri" w:eastAsia="Times New Roman" w:hAnsi="Calibri" w:cs="Calibri"/>
                <w:b/>
                <w:bCs/>
                <w:color w:val="FFFFFF"/>
                <w:sz w:val="20"/>
                <w:szCs w:val="20"/>
                <w:lang w:val="es-MX" w:eastAsia="es-MX"/>
              </w:rPr>
              <w:t>SENCILLA</w:t>
            </w:r>
          </w:p>
        </w:tc>
      </w:tr>
      <w:tr w:rsidR="00AA5785" w:rsidRPr="00AA5785" w:rsidTr="00AA5785">
        <w:trPr>
          <w:trHeight w:val="312"/>
        </w:trPr>
        <w:tc>
          <w:tcPr>
            <w:tcW w:w="566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AA5785" w:rsidRPr="00AA5785" w:rsidRDefault="00AA5785" w:rsidP="00AA5785">
            <w:pP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TURISTA</w:t>
            </w:r>
          </w:p>
        </w:tc>
        <w:tc>
          <w:tcPr>
            <w:tcW w:w="1297" w:type="dxa"/>
            <w:tcBorders>
              <w:top w:val="single" w:sz="8" w:space="0" w:color="auto"/>
              <w:left w:val="nil"/>
              <w:bottom w:val="single" w:sz="4" w:space="0" w:color="auto"/>
              <w:right w:val="single" w:sz="4" w:space="0" w:color="auto"/>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2300</w:t>
            </w:r>
          </w:p>
        </w:tc>
        <w:tc>
          <w:tcPr>
            <w:tcW w:w="914" w:type="dxa"/>
            <w:tcBorders>
              <w:top w:val="single" w:sz="8" w:space="0" w:color="auto"/>
              <w:left w:val="nil"/>
              <w:bottom w:val="single" w:sz="4" w:space="0" w:color="auto"/>
              <w:right w:val="single" w:sz="8" w:space="0" w:color="auto"/>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3535</w:t>
            </w:r>
          </w:p>
        </w:tc>
      </w:tr>
      <w:tr w:rsidR="00AA5785" w:rsidRPr="00AA5785" w:rsidTr="00AA5785">
        <w:trPr>
          <w:trHeight w:val="297"/>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España: 01 Abr - 31 Oct 2024</w:t>
            </w:r>
          </w:p>
        </w:tc>
        <w:tc>
          <w:tcPr>
            <w:tcW w:w="1297" w:type="dxa"/>
            <w:tcBorders>
              <w:top w:val="nil"/>
              <w:left w:val="nil"/>
              <w:bottom w:val="single" w:sz="4" w:space="0" w:color="auto"/>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330</w:t>
            </w:r>
          </w:p>
        </w:tc>
        <w:tc>
          <w:tcPr>
            <w:tcW w:w="914" w:type="dxa"/>
            <w:tcBorders>
              <w:top w:val="nil"/>
              <w:left w:val="nil"/>
              <w:bottom w:val="single" w:sz="4" w:space="0" w:color="auto"/>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325</w:t>
            </w:r>
          </w:p>
        </w:tc>
      </w:tr>
      <w:tr w:rsidR="00AA5785" w:rsidRPr="00AA5785" w:rsidTr="00AA5785">
        <w:trPr>
          <w:trHeight w:val="297"/>
        </w:trPr>
        <w:tc>
          <w:tcPr>
            <w:tcW w:w="5660" w:type="dxa"/>
            <w:tcBorders>
              <w:top w:val="nil"/>
              <w:left w:val="single" w:sz="8" w:space="0" w:color="auto"/>
              <w:bottom w:val="nil"/>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España: 01 - 30 Nov 2024 // 01 - 31 Marzo 2025</w:t>
            </w:r>
          </w:p>
        </w:tc>
        <w:tc>
          <w:tcPr>
            <w:tcW w:w="1297" w:type="dxa"/>
            <w:tcBorders>
              <w:top w:val="nil"/>
              <w:left w:val="nil"/>
              <w:bottom w:val="nil"/>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80</w:t>
            </w:r>
          </w:p>
        </w:tc>
        <w:tc>
          <w:tcPr>
            <w:tcW w:w="914" w:type="dxa"/>
            <w:tcBorders>
              <w:top w:val="nil"/>
              <w:left w:val="nil"/>
              <w:bottom w:val="nil"/>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80</w:t>
            </w:r>
          </w:p>
        </w:tc>
      </w:tr>
      <w:tr w:rsidR="00AA5785" w:rsidRPr="00AA5785" w:rsidTr="00AA5785">
        <w:trPr>
          <w:trHeight w:val="297"/>
        </w:trPr>
        <w:tc>
          <w:tcPr>
            <w:tcW w:w="5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Salidas: 12, 19, 26 Abr / 3, 10 ,17 May /13 Sep /6, 13 Dic 2024</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120</w:t>
            </w:r>
          </w:p>
        </w:tc>
        <w:tc>
          <w:tcPr>
            <w:tcW w:w="914" w:type="dxa"/>
            <w:tcBorders>
              <w:top w:val="single" w:sz="4" w:space="0" w:color="auto"/>
              <w:left w:val="nil"/>
              <w:bottom w:val="single" w:sz="4" w:space="0" w:color="auto"/>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120</w:t>
            </w:r>
          </w:p>
        </w:tc>
      </w:tr>
      <w:tr w:rsidR="00AA5785" w:rsidRPr="00AA5785" w:rsidTr="00AA5785">
        <w:trPr>
          <w:trHeight w:val="297"/>
        </w:trPr>
        <w:tc>
          <w:tcPr>
            <w:tcW w:w="5660" w:type="dxa"/>
            <w:tcBorders>
              <w:top w:val="nil"/>
              <w:left w:val="single" w:sz="8" w:space="0" w:color="auto"/>
              <w:bottom w:val="single" w:sz="4" w:space="0" w:color="auto"/>
              <w:right w:val="single" w:sz="4" w:space="0" w:color="auto"/>
            </w:tcBorders>
            <w:shd w:val="clear" w:color="FFFFCC" w:fill="FFFFFF"/>
            <w:noWrap/>
            <w:vAlign w:val="bottom"/>
            <w:hideMark/>
          </w:tcPr>
          <w:p w:rsidR="00AA5785" w:rsidRPr="00AA5785" w:rsidRDefault="00AA5785" w:rsidP="00AA5785">
            <w:pP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PRIMERA</w:t>
            </w:r>
          </w:p>
        </w:tc>
        <w:tc>
          <w:tcPr>
            <w:tcW w:w="1297" w:type="dxa"/>
            <w:tcBorders>
              <w:top w:val="nil"/>
              <w:left w:val="nil"/>
              <w:bottom w:val="single" w:sz="4" w:space="0" w:color="auto"/>
              <w:right w:val="single" w:sz="4" w:space="0" w:color="auto"/>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2690</w:t>
            </w:r>
          </w:p>
        </w:tc>
        <w:tc>
          <w:tcPr>
            <w:tcW w:w="914" w:type="dxa"/>
            <w:tcBorders>
              <w:top w:val="nil"/>
              <w:left w:val="nil"/>
              <w:bottom w:val="single" w:sz="4" w:space="0" w:color="auto"/>
              <w:right w:val="single" w:sz="8" w:space="0" w:color="auto"/>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20"/>
                <w:szCs w:val="20"/>
                <w:lang w:val="es-MX" w:eastAsia="es-MX"/>
              </w:rPr>
            </w:pPr>
            <w:r w:rsidRPr="00AA5785">
              <w:rPr>
                <w:rFonts w:ascii="Calibri" w:eastAsia="Times New Roman" w:hAnsi="Calibri" w:cs="Calibri"/>
                <w:b/>
                <w:bCs/>
                <w:sz w:val="20"/>
                <w:szCs w:val="20"/>
                <w:lang w:val="es-MX" w:eastAsia="es-MX"/>
              </w:rPr>
              <w:t>4145</w:t>
            </w:r>
          </w:p>
        </w:tc>
      </w:tr>
      <w:tr w:rsidR="00AA5785" w:rsidRPr="00AA5785" w:rsidTr="00AA5785">
        <w:trPr>
          <w:trHeight w:val="297"/>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España: 01 Abr - 31 Oct 2024</w:t>
            </w:r>
          </w:p>
        </w:tc>
        <w:tc>
          <w:tcPr>
            <w:tcW w:w="1297" w:type="dxa"/>
            <w:tcBorders>
              <w:top w:val="nil"/>
              <w:left w:val="nil"/>
              <w:bottom w:val="single" w:sz="4" w:space="0" w:color="auto"/>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290</w:t>
            </w:r>
          </w:p>
        </w:tc>
        <w:tc>
          <w:tcPr>
            <w:tcW w:w="914" w:type="dxa"/>
            <w:tcBorders>
              <w:top w:val="nil"/>
              <w:left w:val="nil"/>
              <w:bottom w:val="single" w:sz="4" w:space="0" w:color="auto"/>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290</w:t>
            </w:r>
          </w:p>
        </w:tc>
      </w:tr>
      <w:tr w:rsidR="00AA5785" w:rsidRPr="00AA5785" w:rsidTr="00AA5785">
        <w:trPr>
          <w:trHeight w:val="312"/>
        </w:trPr>
        <w:tc>
          <w:tcPr>
            <w:tcW w:w="5660" w:type="dxa"/>
            <w:tcBorders>
              <w:top w:val="nil"/>
              <w:left w:val="single" w:sz="8" w:space="0" w:color="auto"/>
              <w:bottom w:val="nil"/>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España: 01 - 30 Nov 2024 // 01 - 31 Marzo 2025</w:t>
            </w:r>
          </w:p>
        </w:tc>
        <w:tc>
          <w:tcPr>
            <w:tcW w:w="1297" w:type="dxa"/>
            <w:tcBorders>
              <w:top w:val="nil"/>
              <w:left w:val="nil"/>
              <w:bottom w:val="single" w:sz="4" w:space="0" w:color="auto"/>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80</w:t>
            </w:r>
          </w:p>
        </w:tc>
        <w:tc>
          <w:tcPr>
            <w:tcW w:w="914" w:type="dxa"/>
            <w:tcBorders>
              <w:top w:val="nil"/>
              <w:left w:val="nil"/>
              <w:bottom w:val="single" w:sz="4" w:space="0" w:color="auto"/>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75</w:t>
            </w:r>
          </w:p>
        </w:tc>
      </w:tr>
      <w:tr w:rsidR="00AA5785" w:rsidRPr="00AA5785" w:rsidTr="00AA5785">
        <w:trPr>
          <w:trHeight w:val="312"/>
        </w:trPr>
        <w:tc>
          <w:tcPr>
            <w:tcW w:w="5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5785" w:rsidRPr="00AA5785" w:rsidRDefault="00AA5785" w:rsidP="00AA5785">
            <w:pP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Supl. Salidas: 12, 19, 26 Abr / 3, 10 ,17 May /13 Sep /6, 13 Dic 2024</w:t>
            </w:r>
          </w:p>
        </w:tc>
        <w:tc>
          <w:tcPr>
            <w:tcW w:w="1297" w:type="dxa"/>
            <w:tcBorders>
              <w:top w:val="nil"/>
              <w:left w:val="nil"/>
              <w:bottom w:val="single" w:sz="4" w:space="0" w:color="auto"/>
              <w:right w:val="single" w:sz="4"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195</w:t>
            </w:r>
          </w:p>
        </w:tc>
        <w:tc>
          <w:tcPr>
            <w:tcW w:w="914" w:type="dxa"/>
            <w:tcBorders>
              <w:top w:val="nil"/>
              <w:left w:val="nil"/>
              <w:bottom w:val="single" w:sz="4" w:space="0" w:color="auto"/>
              <w:right w:val="single" w:sz="8" w:space="0" w:color="auto"/>
            </w:tcBorders>
            <w:shd w:val="clear" w:color="auto" w:fill="auto"/>
            <w:noWrap/>
            <w:vAlign w:val="bottom"/>
            <w:hideMark/>
          </w:tcPr>
          <w:p w:rsidR="00AA5785" w:rsidRPr="00AA5785" w:rsidRDefault="00AA5785" w:rsidP="00AA5785">
            <w:pPr>
              <w:jc w:val="center"/>
              <w:rPr>
                <w:rFonts w:ascii="Calibri" w:eastAsia="Times New Roman" w:hAnsi="Calibri" w:cs="Calibri"/>
                <w:i/>
                <w:iCs/>
                <w:color w:val="FF0000"/>
                <w:sz w:val="20"/>
                <w:szCs w:val="20"/>
                <w:lang w:val="es-MX" w:eastAsia="es-MX"/>
              </w:rPr>
            </w:pPr>
            <w:r w:rsidRPr="00AA5785">
              <w:rPr>
                <w:rFonts w:ascii="Calibri" w:eastAsia="Times New Roman" w:hAnsi="Calibri" w:cs="Calibri"/>
                <w:i/>
                <w:iCs/>
                <w:color w:val="FF0000"/>
                <w:sz w:val="20"/>
                <w:szCs w:val="20"/>
                <w:lang w:val="es-MX" w:eastAsia="es-MX"/>
              </w:rPr>
              <w:t>195</w:t>
            </w:r>
          </w:p>
        </w:tc>
      </w:tr>
      <w:tr w:rsidR="00AA5785" w:rsidRPr="00AA5785" w:rsidTr="00AA5785">
        <w:trPr>
          <w:trHeight w:val="297"/>
        </w:trPr>
        <w:tc>
          <w:tcPr>
            <w:tcW w:w="7871"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18"/>
                <w:szCs w:val="18"/>
                <w:lang w:val="es-MX" w:eastAsia="es-MX"/>
              </w:rPr>
            </w:pPr>
            <w:r w:rsidRPr="00AA5785">
              <w:rPr>
                <w:rFonts w:ascii="Calibri" w:eastAsia="Times New Roman" w:hAnsi="Calibri" w:cs="Calibri"/>
                <w:b/>
                <w:bCs/>
                <w:sz w:val="18"/>
                <w:szCs w:val="18"/>
                <w:lang w:val="es-MX" w:eastAsia="es-MX"/>
              </w:rPr>
              <w:t>TARIFAS SUJETAS A DISPONIBILIDAD Y CAMBIO SIN PREVIO AVISO</w:t>
            </w:r>
          </w:p>
        </w:tc>
      </w:tr>
      <w:tr w:rsidR="00AA5785" w:rsidRPr="00AA5785" w:rsidTr="00AA5785">
        <w:trPr>
          <w:trHeight w:val="312"/>
        </w:trPr>
        <w:tc>
          <w:tcPr>
            <w:tcW w:w="7871"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AA5785" w:rsidRPr="00AA5785" w:rsidRDefault="00AA5785" w:rsidP="00AA5785">
            <w:pPr>
              <w:jc w:val="center"/>
              <w:rPr>
                <w:rFonts w:ascii="Calibri" w:eastAsia="Times New Roman" w:hAnsi="Calibri" w:cs="Calibri"/>
                <w:b/>
                <w:bCs/>
                <w:sz w:val="18"/>
                <w:szCs w:val="18"/>
                <w:lang w:val="es-MX" w:eastAsia="es-MX"/>
              </w:rPr>
            </w:pPr>
            <w:r w:rsidRPr="00AA5785">
              <w:rPr>
                <w:rFonts w:ascii="Calibri" w:eastAsia="Times New Roman" w:hAnsi="Calibri" w:cs="Calibri"/>
                <w:b/>
                <w:bCs/>
                <w:sz w:val="18"/>
                <w:szCs w:val="18"/>
                <w:lang w:val="es-MX" w:eastAsia="es-MX"/>
              </w:rPr>
              <w:t>CONSULTAR SUPLEMENTO PARA SEMANA SANTA, VERANO, NAVIDAD Y FIN DE AÑO</w:t>
            </w:r>
          </w:p>
        </w:tc>
      </w:tr>
    </w:tbl>
    <w:p w:rsidR="00B358D9" w:rsidRDefault="00B358D9" w:rsidP="00AA5785">
      <w:pPr>
        <w:jc w:val="center"/>
        <w:rPr>
          <w:rFonts w:ascii="Calibri" w:eastAsia="Times New Roman" w:hAnsi="Calibri" w:cs="Calibri"/>
          <w:b/>
          <w:bCs/>
          <w:color w:val="FFFFFF"/>
          <w:sz w:val="20"/>
          <w:szCs w:val="20"/>
          <w:lang w:val="es-MX" w:eastAsia="es-MX"/>
        </w:rPr>
      </w:pPr>
    </w:p>
    <w:p w:rsidR="00B358D9" w:rsidRDefault="00B358D9" w:rsidP="00D264CF">
      <w:pPr>
        <w:rPr>
          <w:rFonts w:ascii="Calibri" w:eastAsia="Times New Roman" w:hAnsi="Calibri" w:cs="Calibri"/>
          <w:b/>
          <w:bCs/>
          <w:color w:val="FFFFFF"/>
          <w:sz w:val="20"/>
          <w:szCs w:val="20"/>
          <w:lang w:val="es-MX" w:eastAsia="es-MX"/>
        </w:rPr>
      </w:pPr>
    </w:p>
    <w:p w:rsidR="00B358D9" w:rsidRDefault="00B358D9" w:rsidP="00D264CF">
      <w:pPr>
        <w:rPr>
          <w:rFonts w:ascii="Calibri" w:eastAsia="Times New Roman" w:hAnsi="Calibri" w:cs="Calibri"/>
          <w:b/>
          <w:bCs/>
          <w:color w:val="FFFFFF"/>
          <w:sz w:val="20"/>
          <w:szCs w:val="20"/>
          <w:lang w:val="es-MX" w:eastAsia="es-MX"/>
        </w:rPr>
      </w:pPr>
    </w:p>
    <w:tbl>
      <w:tblPr>
        <w:tblW w:w="7361" w:type="dxa"/>
        <w:tblCellMar>
          <w:left w:w="70" w:type="dxa"/>
          <w:right w:w="70" w:type="dxa"/>
        </w:tblCellMar>
        <w:tblLook w:val="04A0" w:firstRow="1" w:lastRow="0" w:firstColumn="1" w:lastColumn="0" w:noHBand="0" w:noVBand="1"/>
      </w:tblPr>
      <w:tblGrid>
        <w:gridCol w:w="1029"/>
        <w:gridCol w:w="1341"/>
        <w:gridCol w:w="4991"/>
      </w:tblGrid>
      <w:tr w:rsidR="00D264CF" w:rsidRPr="00D264CF" w:rsidTr="007C172D">
        <w:trPr>
          <w:trHeight w:val="315"/>
        </w:trPr>
        <w:tc>
          <w:tcPr>
            <w:tcW w:w="736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HOTELES PREVISTOS O SIMILARES </w:t>
            </w:r>
          </w:p>
        </w:tc>
      </w:tr>
      <w:tr w:rsidR="00D264CF" w:rsidRPr="00D264CF" w:rsidTr="007C172D">
        <w:trPr>
          <w:trHeight w:val="315"/>
        </w:trPr>
        <w:tc>
          <w:tcPr>
            <w:tcW w:w="1029" w:type="dxa"/>
            <w:tcBorders>
              <w:top w:val="single" w:sz="4" w:space="0" w:color="auto"/>
              <w:left w:val="single" w:sz="8" w:space="0" w:color="auto"/>
              <w:bottom w:val="nil"/>
              <w:right w:val="single" w:sz="4"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Categoría</w:t>
            </w:r>
          </w:p>
        </w:tc>
        <w:tc>
          <w:tcPr>
            <w:tcW w:w="1341" w:type="dxa"/>
            <w:tcBorders>
              <w:top w:val="single" w:sz="4" w:space="0" w:color="auto"/>
              <w:left w:val="nil"/>
              <w:bottom w:val="nil"/>
              <w:right w:val="single" w:sz="4"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Ciudad </w:t>
            </w:r>
          </w:p>
        </w:tc>
        <w:tc>
          <w:tcPr>
            <w:tcW w:w="4991" w:type="dxa"/>
            <w:tcBorders>
              <w:top w:val="single" w:sz="4" w:space="0" w:color="auto"/>
              <w:left w:val="nil"/>
              <w:bottom w:val="nil"/>
              <w:right w:val="single" w:sz="8"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 </w:t>
            </w:r>
          </w:p>
        </w:tc>
      </w:tr>
      <w:tr w:rsidR="00D264CF" w:rsidRPr="00D264CF" w:rsidTr="007C172D">
        <w:trPr>
          <w:trHeight w:val="315"/>
        </w:trPr>
        <w:tc>
          <w:tcPr>
            <w:tcW w:w="10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4CF" w:rsidRPr="00D264CF" w:rsidRDefault="00D264CF" w:rsidP="00D264CF">
            <w:pPr>
              <w:jc w:val="cente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TURISTA</w:t>
            </w:r>
          </w:p>
        </w:tc>
        <w:tc>
          <w:tcPr>
            <w:tcW w:w="1341" w:type="dxa"/>
            <w:tcBorders>
              <w:top w:val="single" w:sz="8" w:space="0" w:color="auto"/>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Madrid</w:t>
            </w:r>
          </w:p>
        </w:tc>
        <w:tc>
          <w:tcPr>
            <w:tcW w:w="4991" w:type="dxa"/>
            <w:tcBorders>
              <w:top w:val="single" w:sz="8" w:space="0" w:color="auto"/>
              <w:left w:val="nil"/>
              <w:bottom w:val="nil"/>
              <w:right w:val="single" w:sz="8" w:space="0" w:color="auto"/>
            </w:tcBorders>
            <w:shd w:val="clear" w:color="auto" w:fill="auto"/>
            <w:noWrap/>
            <w:vAlign w:val="bottom"/>
            <w:hideMark/>
          </w:tcPr>
          <w:p w:rsidR="00D264CF" w:rsidRPr="00D264CF" w:rsidRDefault="00685AF1" w:rsidP="00D264CF">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Melia Castilla</w:t>
            </w:r>
          </w:p>
        </w:tc>
      </w:tr>
      <w:tr w:rsidR="00D264CF" w:rsidRPr="00A30F1D" w:rsidTr="007C172D">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Córdoba</w:t>
            </w:r>
          </w:p>
        </w:tc>
        <w:tc>
          <w:tcPr>
            <w:tcW w:w="4991" w:type="dxa"/>
            <w:tcBorders>
              <w:top w:val="nil"/>
              <w:left w:val="nil"/>
              <w:bottom w:val="nil"/>
              <w:right w:val="single" w:sz="8" w:space="0" w:color="auto"/>
            </w:tcBorders>
            <w:shd w:val="clear" w:color="auto" w:fill="auto"/>
            <w:noWrap/>
            <w:vAlign w:val="bottom"/>
            <w:hideMark/>
          </w:tcPr>
          <w:p w:rsidR="00D264CF" w:rsidRPr="00D264CF" w:rsidRDefault="009175B0" w:rsidP="00D264CF">
            <w:pPr>
              <w:rPr>
                <w:rFonts w:ascii="Calibri" w:eastAsia="Times New Roman" w:hAnsi="Calibri" w:cs="Calibri"/>
                <w:color w:val="000000"/>
                <w:sz w:val="20"/>
                <w:szCs w:val="20"/>
                <w:lang w:val="en-US" w:eastAsia="es-MX"/>
              </w:rPr>
            </w:pPr>
            <w:r>
              <w:rPr>
                <w:rFonts w:ascii="Calibri" w:eastAsia="Times New Roman" w:hAnsi="Calibri" w:cs="Calibri"/>
                <w:color w:val="000000"/>
                <w:sz w:val="20"/>
                <w:szCs w:val="20"/>
                <w:lang w:val="en-US" w:eastAsia="es-MX"/>
              </w:rPr>
              <w:t>Sercotel Medina Azahara</w:t>
            </w:r>
          </w:p>
        </w:tc>
      </w:tr>
      <w:tr w:rsidR="00D264CF" w:rsidRPr="00D264CF" w:rsidTr="007C172D">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n-US"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Sevilla</w:t>
            </w:r>
          </w:p>
        </w:tc>
        <w:tc>
          <w:tcPr>
            <w:tcW w:w="499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 xml:space="preserve">Catalonia Santa Justa </w:t>
            </w:r>
          </w:p>
        </w:tc>
      </w:tr>
      <w:tr w:rsidR="00D264CF" w:rsidRPr="00AA5785" w:rsidTr="007C172D">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Costa del Sol</w:t>
            </w:r>
          </w:p>
        </w:tc>
        <w:tc>
          <w:tcPr>
            <w:tcW w:w="4991" w:type="dxa"/>
            <w:tcBorders>
              <w:top w:val="nil"/>
              <w:left w:val="nil"/>
              <w:bottom w:val="nil"/>
              <w:right w:val="single" w:sz="8" w:space="0" w:color="auto"/>
            </w:tcBorders>
            <w:shd w:val="clear" w:color="auto" w:fill="auto"/>
            <w:noWrap/>
            <w:vAlign w:val="bottom"/>
            <w:hideMark/>
          </w:tcPr>
          <w:p w:rsidR="00D264CF" w:rsidRPr="007C172D" w:rsidRDefault="00D264CF" w:rsidP="00D264CF">
            <w:pPr>
              <w:rPr>
                <w:rFonts w:ascii="Calibri" w:eastAsia="Times New Roman" w:hAnsi="Calibri" w:cs="Calibri"/>
                <w:color w:val="000000"/>
                <w:sz w:val="20"/>
                <w:szCs w:val="20"/>
                <w:lang w:val="pt-PT" w:eastAsia="es-MX"/>
              </w:rPr>
            </w:pPr>
            <w:r w:rsidRPr="007C172D">
              <w:rPr>
                <w:rFonts w:ascii="Calibri" w:eastAsia="Times New Roman" w:hAnsi="Calibri" w:cs="Calibri"/>
                <w:color w:val="000000"/>
                <w:sz w:val="20"/>
                <w:szCs w:val="20"/>
                <w:lang w:val="pt-PT" w:eastAsia="es-MX"/>
              </w:rPr>
              <w:t>Sol Don Pablo</w:t>
            </w:r>
            <w:r w:rsidR="007C172D" w:rsidRPr="007C172D">
              <w:rPr>
                <w:rFonts w:ascii="Calibri" w:eastAsia="Times New Roman" w:hAnsi="Calibri" w:cs="Calibri"/>
                <w:color w:val="000000"/>
                <w:sz w:val="20"/>
                <w:szCs w:val="20"/>
                <w:lang w:val="pt-PT" w:eastAsia="es-MX"/>
              </w:rPr>
              <w:t xml:space="preserve"> </w:t>
            </w:r>
            <w:r w:rsidRPr="007C172D">
              <w:rPr>
                <w:rFonts w:ascii="Calibri" w:eastAsia="Times New Roman" w:hAnsi="Calibri" w:cs="Calibri"/>
                <w:color w:val="000000"/>
                <w:sz w:val="20"/>
                <w:szCs w:val="20"/>
                <w:lang w:val="pt-PT" w:eastAsia="es-MX"/>
              </w:rPr>
              <w:t>/</w:t>
            </w:r>
            <w:r w:rsidR="007C172D" w:rsidRPr="007C172D">
              <w:rPr>
                <w:rFonts w:ascii="Calibri" w:eastAsia="Times New Roman" w:hAnsi="Calibri" w:cs="Calibri"/>
                <w:color w:val="000000"/>
                <w:sz w:val="20"/>
                <w:szCs w:val="20"/>
                <w:lang w:val="pt-PT" w:eastAsia="es-MX"/>
              </w:rPr>
              <w:t xml:space="preserve"> </w:t>
            </w:r>
            <w:r w:rsidRPr="007C172D">
              <w:rPr>
                <w:rFonts w:ascii="Calibri" w:eastAsia="Times New Roman" w:hAnsi="Calibri" w:cs="Calibri"/>
                <w:color w:val="000000"/>
                <w:sz w:val="20"/>
                <w:szCs w:val="20"/>
                <w:lang w:val="pt-PT" w:eastAsia="es-MX"/>
              </w:rPr>
              <w:t xml:space="preserve">Don Marco / Sol </w:t>
            </w:r>
            <w:r w:rsidR="007C172D" w:rsidRPr="007C172D">
              <w:rPr>
                <w:rFonts w:ascii="Calibri" w:eastAsia="Times New Roman" w:hAnsi="Calibri" w:cs="Calibri"/>
                <w:color w:val="000000"/>
                <w:sz w:val="20"/>
                <w:szCs w:val="20"/>
                <w:lang w:val="pt-PT" w:eastAsia="es-MX"/>
              </w:rPr>
              <w:t xml:space="preserve">Príncipe </w:t>
            </w:r>
            <w:r w:rsidR="007C172D">
              <w:rPr>
                <w:rFonts w:ascii="Calibri" w:eastAsia="Times New Roman" w:hAnsi="Calibri" w:cs="Calibri"/>
                <w:color w:val="000000"/>
                <w:sz w:val="20"/>
                <w:szCs w:val="20"/>
                <w:lang w:val="pt-PT" w:eastAsia="es-MX"/>
              </w:rPr>
              <w:t>/ Sol Don Pedro</w:t>
            </w:r>
          </w:p>
        </w:tc>
      </w:tr>
      <w:tr w:rsidR="00D264CF" w:rsidRPr="00D264CF" w:rsidTr="007C172D">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7C172D" w:rsidRDefault="00D264CF" w:rsidP="00D264CF">
            <w:pPr>
              <w:rPr>
                <w:rFonts w:ascii="Calibri" w:eastAsia="Times New Roman" w:hAnsi="Calibri" w:cs="Calibri"/>
                <w:b/>
                <w:bCs/>
                <w:color w:val="000000"/>
                <w:sz w:val="20"/>
                <w:szCs w:val="20"/>
                <w:lang w:val="pt-PT"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Fez</w:t>
            </w:r>
          </w:p>
        </w:tc>
        <w:tc>
          <w:tcPr>
            <w:tcW w:w="499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Menzeh Zalagh  / Volubilis</w:t>
            </w:r>
          </w:p>
        </w:tc>
      </w:tr>
      <w:tr w:rsidR="00D264CF" w:rsidRPr="00D264CF" w:rsidTr="007C172D">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Marrakech</w:t>
            </w:r>
          </w:p>
        </w:tc>
        <w:tc>
          <w:tcPr>
            <w:tcW w:w="4991" w:type="dxa"/>
            <w:tcBorders>
              <w:top w:val="nil"/>
              <w:left w:val="nil"/>
              <w:bottom w:val="nil"/>
              <w:right w:val="single" w:sz="8" w:space="0" w:color="auto"/>
            </w:tcBorders>
            <w:shd w:val="clear" w:color="auto" w:fill="auto"/>
            <w:noWrap/>
            <w:vAlign w:val="bottom"/>
            <w:hideMark/>
          </w:tcPr>
          <w:p w:rsidR="00D264CF" w:rsidRPr="00D264CF" w:rsidRDefault="00B65068" w:rsidP="00D264CF">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Mogador Kasbah / Meriem / Ayoub</w:t>
            </w:r>
          </w:p>
        </w:tc>
      </w:tr>
      <w:tr w:rsidR="00D264CF" w:rsidRPr="00AA5785" w:rsidTr="007C172D">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Casablanca</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A80FBA" w:rsidP="00D264CF">
            <w:pPr>
              <w:rPr>
                <w:rFonts w:ascii="Calibri" w:eastAsia="Times New Roman" w:hAnsi="Calibri" w:cs="Calibri"/>
                <w:color w:val="000000"/>
                <w:sz w:val="20"/>
                <w:szCs w:val="20"/>
                <w:lang w:val="pt-PT" w:eastAsia="es-MX"/>
              </w:rPr>
            </w:pPr>
            <w:r w:rsidRPr="00A80FBA">
              <w:rPr>
                <w:rFonts w:ascii="Calibri" w:eastAsia="Times New Roman" w:hAnsi="Calibri" w:cs="Calibri"/>
                <w:color w:val="000000"/>
                <w:sz w:val="20"/>
                <w:szCs w:val="20"/>
                <w:lang w:val="pt-PT" w:eastAsia="es-MX"/>
              </w:rPr>
              <w:t>Kenzi Basma / Mogador Marina / Oum Palace</w:t>
            </w:r>
          </w:p>
        </w:tc>
      </w:tr>
      <w:tr w:rsidR="00D264CF" w:rsidRPr="00D264CF" w:rsidTr="007C172D">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C4400E" w:rsidRDefault="00D264CF" w:rsidP="00D264CF">
            <w:pPr>
              <w:rPr>
                <w:rFonts w:ascii="Calibri" w:eastAsia="Times New Roman" w:hAnsi="Calibri" w:cs="Calibri"/>
                <w:b/>
                <w:bCs/>
                <w:color w:val="000000"/>
                <w:sz w:val="20"/>
                <w:szCs w:val="20"/>
                <w:lang w:val="pt-PT" w:eastAsia="es-MX"/>
              </w:rPr>
            </w:pPr>
          </w:p>
        </w:tc>
        <w:tc>
          <w:tcPr>
            <w:tcW w:w="1341" w:type="dxa"/>
            <w:tcBorders>
              <w:top w:val="nil"/>
              <w:left w:val="nil"/>
              <w:bottom w:val="single" w:sz="8" w:space="0" w:color="auto"/>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Granada</w:t>
            </w:r>
          </w:p>
        </w:tc>
        <w:tc>
          <w:tcPr>
            <w:tcW w:w="4991" w:type="dxa"/>
            <w:tcBorders>
              <w:top w:val="nil"/>
              <w:left w:val="nil"/>
              <w:bottom w:val="single" w:sz="8" w:space="0" w:color="auto"/>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Alixares</w:t>
            </w:r>
            <w:r w:rsidR="00D07020">
              <w:rPr>
                <w:rFonts w:ascii="Calibri" w:eastAsia="Times New Roman" w:hAnsi="Calibri" w:cs="Calibri"/>
                <w:color w:val="000000"/>
                <w:sz w:val="20"/>
                <w:szCs w:val="20"/>
                <w:lang w:val="es-MX" w:eastAsia="es-MX"/>
              </w:rPr>
              <w:t xml:space="preserve"> </w:t>
            </w:r>
          </w:p>
        </w:tc>
      </w:tr>
      <w:tr w:rsidR="00D264CF" w:rsidRPr="00D264CF" w:rsidTr="007C172D">
        <w:trPr>
          <w:trHeight w:val="315"/>
        </w:trPr>
        <w:tc>
          <w:tcPr>
            <w:tcW w:w="10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64CF" w:rsidRPr="00D264CF" w:rsidRDefault="00D264CF" w:rsidP="00D264CF">
            <w:pPr>
              <w:jc w:val="cente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PRIMERA</w:t>
            </w: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Madrid</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Princesa Plaza</w:t>
            </w:r>
          </w:p>
        </w:tc>
      </w:tr>
      <w:tr w:rsidR="00D264CF" w:rsidRPr="00D264CF" w:rsidTr="007C172D">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Córdoba</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Hesperia Córdoba</w:t>
            </w:r>
            <w:r w:rsidR="009175B0">
              <w:rPr>
                <w:rFonts w:ascii="Calibri" w:eastAsia="Times New Roman" w:hAnsi="Calibri" w:cs="Calibri"/>
                <w:color w:val="000000"/>
                <w:sz w:val="20"/>
                <w:szCs w:val="20"/>
                <w:lang w:val="es-MX" w:eastAsia="es-MX"/>
              </w:rPr>
              <w:t xml:space="preserve"> / NH Califa</w:t>
            </w:r>
          </w:p>
        </w:tc>
      </w:tr>
      <w:tr w:rsidR="00D264CF" w:rsidRPr="00D264CF" w:rsidTr="007C172D">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Sevilla</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Meliá Lebreros</w:t>
            </w:r>
            <w:r w:rsidR="00A84E8F" w:rsidRPr="00A80FBA">
              <w:rPr>
                <w:rFonts w:ascii="Calibri" w:eastAsia="Times New Roman" w:hAnsi="Calibri" w:cs="Calibri"/>
                <w:color w:val="000000"/>
                <w:sz w:val="20"/>
                <w:szCs w:val="20"/>
                <w:lang w:val="es-MX" w:eastAsia="es-MX"/>
              </w:rPr>
              <w:t xml:space="preserve"> / Melia Sevilla / Hesperia Sevilla </w:t>
            </w:r>
          </w:p>
        </w:tc>
      </w:tr>
      <w:tr w:rsidR="00D264CF" w:rsidRPr="00AA5785" w:rsidTr="007C172D">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Costa del Sol</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pt-PT" w:eastAsia="es-MX"/>
              </w:rPr>
            </w:pPr>
            <w:r w:rsidRPr="00A80FBA">
              <w:rPr>
                <w:rFonts w:ascii="Calibri" w:eastAsia="Times New Roman" w:hAnsi="Calibri" w:cs="Calibri"/>
                <w:color w:val="000000"/>
                <w:sz w:val="20"/>
                <w:szCs w:val="20"/>
                <w:lang w:val="pt-PT" w:eastAsia="es-MX"/>
              </w:rPr>
              <w:t xml:space="preserve">Sol Don Pablo/Don Marco / Sol </w:t>
            </w:r>
            <w:r w:rsidR="006664F4" w:rsidRPr="00A80FBA">
              <w:rPr>
                <w:rFonts w:ascii="Calibri" w:eastAsia="Times New Roman" w:hAnsi="Calibri" w:cs="Calibri"/>
                <w:color w:val="000000"/>
                <w:sz w:val="20"/>
                <w:szCs w:val="20"/>
                <w:lang w:val="pt-PT" w:eastAsia="es-MX"/>
              </w:rPr>
              <w:t>Príncipe / Sol Don Pedro</w:t>
            </w:r>
          </w:p>
        </w:tc>
      </w:tr>
      <w:tr w:rsidR="00D264CF" w:rsidRPr="00AA5785" w:rsidTr="007C172D">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6664F4" w:rsidRDefault="00D264CF" w:rsidP="00D264CF">
            <w:pPr>
              <w:rPr>
                <w:rFonts w:ascii="Calibri" w:eastAsia="Times New Roman" w:hAnsi="Calibri" w:cs="Calibri"/>
                <w:b/>
                <w:bCs/>
                <w:color w:val="000000"/>
                <w:sz w:val="20"/>
                <w:szCs w:val="20"/>
                <w:lang w:val="pt-PT"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Fez</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9C3107" w:rsidP="00D264CF">
            <w:pPr>
              <w:rPr>
                <w:rFonts w:ascii="Calibri" w:eastAsia="Times New Roman" w:hAnsi="Calibri" w:cs="Calibri"/>
                <w:color w:val="000000"/>
                <w:sz w:val="20"/>
                <w:szCs w:val="20"/>
                <w:lang w:val="en-US" w:eastAsia="es-MX"/>
              </w:rPr>
            </w:pPr>
            <w:r>
              <w:rPr>
                <w:rFonts w:ascii="Calibri" w:eastAsia="Times New Roman" w:hAnsi="Calibri" w:cs="Calibri"/>
                <w:color w:val="000000"/>
                <w:sz w:val="20"/>
                <w:szCs w:val="20"/>
                <w:lang w:val="en-GB" w:eastAsia="es-MX"/>
              </w:rPr>
              <w:t>Royal Mi</w:t>
            </w:r>
            <w:r w:rsidR="00D264CF" w:rsidRPr="00A80FBA">
              <w:rPr>
                <w:rFonts w:ascii="Calibri" w:eastAsia="Times New Roman" w:hAnsi="Calibri" w:cs="Calibri"/>
                <w:color w:val="000000"/>
                <w:sz w:val="20"/>
                <w:szCs w:val="20"/>
                <w:lang w:val="en-GB" w:eastAsia="es-MX"/>
              </w:rPr>
              <w:t>rage / Zalagh Parc Palace</w:t>
            </w:r>
          </w:p>
        </w:tc>
      </w:tr>
      <w:tr w:rsidR="00D264CF" w:rsidRPr="00AA5785" w:rsidTr="007C172D">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n-US"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Marrakech</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pt-PT" w:eastAsia="es-MX"/>
              </w:rPr>
            </w:pPr>
            <w:r w:rsidRPr="00A80FBA">
              <w:rPr>
                <w:rFonts w:ascii="Calibri" w:eastAsia="Times New Roman" w:hAnsi="Calibri" w:cs="Calibri"/>
                <w:color w:val="000000"/>
                <w:sz w:val="20"/>
                <w:szCs w:val="20"/>
                <w:lang w:val="pt-PT" w:eastAsia="es-MX"/>
              </w:rPr>
              <w:t xml:space="preserve">Kenzi </w:t>
            </w:r>
            <w:r w:rsidR="00B71AA1" w:rsidRPr="00A80FBA">
              <w:rPr>
                <w:rFonts w:ascii="Calibri" w:eastAsia="Times New Roman" w:hAnsi="Calibri" w:cs="Calibri"/>
                <w:color w:val="000000"/>
                <w:sz w:val="20"/>
                <w:szCs w:val="20"/>
                <w:lang w:val="pt-PT" w:eastAsia="es-MX"/>
              </w:rPr>
              <w:t xml:space="preserve">Rose </w:t>
            </w:r>
            <w:r w:rsidRPr="00A80FBA">
              <w:rPr>
                <w:rFonts w:ascii="Calibri" w:eastAsia="Times New Roman" w:hAnsi="Calibri" w:cs="Calibri"/>
                <w:color w:val="000000"/>
                <w:sz w:val="20"/>
                <w:szCs w:val="20"/>
                <w:lang w:val="pt-PT" w:eastAsia="es-MX"/>
              </w:rPr>
              <w:t xml:space="preserve">/ </w:t>
            </w:r>
            <w:r w:rsidR="00B71AA1" w:rsidRPr="00A80FBA">
              <w:rPr>
                <w:rFonts w:ascii="Calibri" w:eastAsia="Times New Roman" w:hAnsi="Calibri" w:cs="Calibri"/>
                <w:color w:val="000000"/>
                <w:sz w:val="20"/>
                <w:szCs w:val="20"/>
                <w:lang w:val="pt-PT" w:eastAsia="es-MX"/>
              </w:rPr>
              <w:t xml:space="preserve">Mogador </w:t>
            </w:r>
            <w:r w:rsidR="00203898" w:rsidRPr="00A80FBA">
              <w:rPr>
                <w:rFonts w:ascii="Calibri" w:eastAsia="Times New Roman" w:hAnsi="Calibri" w:cs="Calibri"/>
                <w:color w:val="000000"/>
                <w:sz w:val="20"/>
                <w:szCs w:val="20"/>
                <w:lang w:val="pt-PT" w:eastAsia="es-MX"/>
              </w:rPr>
              <w:t>Agdal</w:t>
            </w:r>
            <w:r w:rsidR="00B71AA1" w:rsidRPr="00A80FBA">
              <w:rPr>
                <w:rFonts w:ascii="Calibri" w:eastAsia="Times New Roman" w:hAnsi="Calibri" w:cs="Calibri"/>
                <w:color w:val="000000"/>
                <w:sz w:val="20"/>
                <w:szCs w:val="20"/>
                <w:lang w:val="pt-PT" w:eastAsia="es-MX"/>
              </w:rPr>
              <w:t xml:space="preserve"> / </w:t>
            </w:r>
            <w:r w:rsidR="00203898" w:rsidRPr="00A80FBA">
              <w:rPr>
                <w:rFonts w:ascii="Calibri" w:eastAsia="Times New Roman" w:hAnsi="Calibri" w:cs="Calibri"/>
                <w:color w:val="000000"/>
                <w:sz w:val="20"/>
                <w:szCs w:val="20"/>
                <w:lang w:val="pt-PT" w:eastAsia="es-MX"/>
              </w:rPr>
              <w:t>Adam Park</w:t>
            </w:r>
          </w:p>
        </w:tc>
      </w:tr>
      <w:tr w:rsidR="00D264CF" w:rsidRPr="00D264CF" w:rsidTr="007C172D">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203898" w:rsidRDefault="00D264CF" w:rsidP="00D264CF">
            <w:pPr>
              <w:rPr>
                <w:rFonts w:ascii="Calibri" w:eastAsia="Times New Roman" w:hAnsi="Calibri" w:cs="Calibri"/>
                <w:b/>
                <w:bCs/>
                <w:color w:val="000000"/>
                <w:sz w:val="20"/>
                <w:szCs w:val="20"/>
                <w:lang w:val="pt-PT" w:eastAsia="es-MX"/>
              </w:rPr>
            </w:pPr>
          </w:p>
        </w:tc>
        <w:tc>
          <w:tcPr>
            <w:tcW w:w="1341" w:type="dxa"/>
            <w:tcBorders>
              <w:top w:val="nil"/>
              <w:left w:val="nil"/>
              <w:bottom w:val="nil"/>
              <w:right w:val="single" w:sz="8" w:space="0" w:color="auto"/>
            </w:tcBorders>
            <w:shd w:val="clear" w:color="auto" w:fill="auto"/>
            <w:noWrap/>
            <w:vAlign w:val="bottom"/>
            <w:hideMark/>
          </w:tcPr>
          <w:p w:rsidR="00D264CF" w:rsidRPr="00A80FBA" w:rsidRDefault="00D264CF"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Casablanca</w:t>
            </w:r>
          </w:p>
        </w:tc>
        <w:tc>
          <w:tcPr>
            <w:tcW w:w="4991" w:type="dxa"/>
            <w:tcBorders>
              <w:top w:val="nil"/>
              <w:left w:val="nil"/>
              <w:bottom w:val="nil"/>
              <w:right w:val="single" w:sz="8" w:space="0" w:color="auto"/>
            </w:tcBorders>
            <w:shd w:val="clear" w:color="auto" w:fill="auto"/>
            <w:noWrap/>
            <w:vAlign w:val="bottom"/>
            <w:hideMark/>
          </w:tcPr>
          <w:p w:rsidR="00D264CF" w:rsidRPr="00A80FBA" w:rsidRDefault="00A80FBA" w:rsidP="00D264CF">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ES" w:eastAsia="es-MX"/>
              </w:rPr>
              <w:t xml:space="preserve">Le </w:t>
            </w:r>
            <w:r w:rsidR="00D264CF" w:rsidRPr="00A80FBA">
              <w:rPr>
                <w:rFonts w:ascii="Calibri" w:eastAsia="Times New Roman" w:hAnsi="Calibri" w:cs="Calibri"/>
                <w:color w:val="000000"/>
                <w:sz w:val="20"/>
                <w:szCs w:val="20"/>
                <w:lang w:val="es-ES" w:eastAsia="es-MX"/>
              </w:rPr>
              <w:t>Grand Mogador / Farah / Le Palace a’Anfa</w:t>
            </w:r>
          </w:p>
        </w:tc>
      </w:tr>
      <w:tr w:rsidR="00D264CF" w:rsidRPr="00D264CF" w:rsidTr="007C172D">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Granada</w:t>
            </w:r>
          </w:p>
        </w:tc>
        <w:tc>
          <w:tcPr>
            <w:tcW w:w="4991" w:type="dxa"/>
            <w:tcBorders>
              <w:top w:val="nil"/>
              <w:left w:val="nil"/>
              <w:bottom w:val="single" w:sz="8" w:space="0" w:color="auto"/>
              <w:right w:val="single" w:sz="8" w:space="0" w:color="auto"/>
            </w:tcBorders>
            <w:shd w:val="clear" w:color="auto" w:fill="auto"/>
            <w:noWrap/>
            <w:vAlign w:val="bottom"/>
            <w:hideMark/>
          </w:tcPr>
          <w:p w:rsidR="00D264CF" w:rsidRPr="00D264CF" w:rsidRDefault="00D07020" w:rsidP="00D264CF">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Melia Granada / </w:t>
            </w:r>
            <w:r w:rsidR="00D264CF" w:rsidRPr="00D264CF">
              <w:rPr>
                <w:rFonts w:ascii="Calibri" w:eastAsia="Times New Roman" w:hAnsi="Calibri" w:cs="Calibri"/>
                <w:color w:val="000000"/>
                <w:sz w:val="20"/>
                <w:szCs w:val="20"/>
                <w:lang w:val="es-MX" w:eastAsia="es-MX"/>
              </w:rPr>
              <w:t>Catalonia Granada</w:t>
            </w:r>
          </w:p>
        </w:tc>
      </w:tr>
    </w:tbl>
    <w:p w:rsidR="00B358D9" w:rsidRDefault="00B358D9" w:rsidP="00D264CF">
      <w:pPr>
        <w:rPr>
          <w:rFonts w:ascii="Calibri" w:eastAsia="Times New Roman" w:hAnsi="Calibri" w:cs="Calibri"/>
          <w:b/>
          <w:bCs/>
          <w:color w:val="FFFFFF"/>
          <w:sz w:val="20"/>
          <w:szCs w:val="20"/>
          <w:lang w:val="es-MX" w:eastAsia="es-MX"/>
        </w:rPr>
      </w:pPr>
    </w:p>
    <w:p w:rsidR="00225067" w:rsidRDefault="00225067" w:rsidP="00D264CF">
      <w:pPr>
        <w:rPr>
          <w:rFonts w:ascii="Calibri" w:eastAsia="Times New Roman" w:hAnsi="Calibri" w:cs="Calibri"/>
          <w:b/>
          <w:bCs/>
          <w:color w:val="FFFFFF"/>
          <w:sz w:val="20"/>
          <w:szCs w:val="20"/>
          <w:lang w:val="es-MX" w:eastAsia="es-MX"/>
        </w:rPr>
      </w:pPr>
    </w:p>
    <w:p w:rsidR="00322D20" w:rsidRDefault="00322D20" w:rsidP="00D264CF">
      <w:pPr>
        <w:rPr>
          <w:rFonts w:ascii="Calibri" w:eastAsia="Times New Roman" w:hAnsi="Calibri" w:cs="Calibri"/>
          <w:b/>
          <w:bCs/>
          <w:color w:val="FFFFFF"/>
          <w:sz w:val="20"/>
          <w:szCs w:val="20"/>
          <w:lang w:val="es-MX" w:eastAsia="es-MX"/>
        </w:rPr>
      </w:pPr>
    </w:p>
    <w:p w:rsidR="00D264CF" w:rsidRDefault="00D264CF" w:rsidP="00D264CF">
      <w:pPr>
        <w:rPr>
          <w:rFonts w:eastAsia="Calibri" w:cs="Tahoma"/>
          <w:b/>
          <w:color w:val="000000" w:themeColor="text1"/>
        </w:rPr>
      </w:pPr>
      <w:r w:rsidRPr="00173D5B">
        <w:rPr>
          <w:rFonts w:eastAsia="Calibri" w:cs="Tahoma"/>
          <w:b/>
          <w:color w:val="000000" w:themeColor="text1"/>
        </w:rPr>
        <w:t>NOTAS IMPORTANTES:</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de Julià</w:t>
      </w:r>
      <w:r w:rsidR="00166D4B">
        <w:rPr>
          <w:rStyle w:val="Textoennegrita"/>
          <w:sz w:val="20"/>
          <w:szCs w:val="20"/>
        </w:rPr>
        <w:t xml:space="preserve"> </w:t>
      </w:r>
      <w:r>
        <w:rPr>
          <w:rStyle w:val="Textoennegrita"/>
          <w:sz w:val="20"/>
          <w:szCs w:val="20"/>
        </w:rPr>
        <w:t xml:space="preserve">Tours </w:t>
      </w:r>
      <w:r w:rsidRPr="00FC19E4">
        <w:rPr>
          <w:rStyle w:val="Textoennegrita"/>
          <w:sz w:val="20"/>
          <w:szCs w:val="20"/>
        </w:rPr>
        <w:t xml:space="preserve">puede informarle.  </w:t>
      </w:r>
    </w:p>
    <w:p w:rsidR="00D264CF" w:rsidRPr="00FC19E4" w:rsidRDefault="00D264CF" w:rsidP="00D264CF">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D264CF"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D264CF" w:rsidRPr="00FC19E4"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D264CF" w:rsidRDefault="00D264CF" w:rsidP="00D264CF">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BE3AD6" w:rsidRDefault="00BE3AD6" w:rsidP="00BE3AD6">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BE3AD6" w:rsidRDefault="00BE3AD6" w:rsidP="00BE3AD6">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p>
    <w:p w:rsidR="00BE3AD6" w:rsidRDefault="00BE3AD6" w:rsidP="00BE3AD6">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BE3AD6" w:rsidRPr="00A11ADA" w:rsidRDefault="00BE3AD6" w:rsidP="00BE3AD6">
      <w:pPr>
        <w:pStyle w:val="Prrafodelista"/>
        <w:numPr>
          <w:ilvl w:val="0"/>
          <w:numId w:val="2"/>
        </w:numPr>
        <w:tabs>
          <w:tab w:val="left" w:pos="851"/>
        </w:tabs>
        <w:spacing w:after="0"/>
        <w:jc w:val="both"/>
        <w:rPr>
          <w:sz w:val="20"/>
          <w:szCs w:val="20"/>
        </w:rPr>
      </w:pPr>
      <w:r w:rsidRPr="00B768F4">
        <w:rPr>
          <w:sz w:val="20"/>
          <w:szCs w:val="20"/>
        </w:rPr>
        <w:t xml:space="preserve">Hoteles son previstos o similares, sujetos a cambios en cualquier momento aun estando </w:t>
      </w:r>
      <w:r w:rsidRPr="00A11ADA">
        <w:rPr>
          <w:sz w:val="20"/>
          <w:szCs w:val="20"/>
        </w:rPr>
        <w:t>en el destino, sin reembolso o compensación.</w:t>
      </w:r>
    </w:p>
    <w:p w:rsidR="00BE3AD6" w:rsidRPr="00A11ADA" w:rsidRDefault="00BE3AD6" w:rsidP="00BE3AD6">
      <w:pPr>
        <w:pStyle w:val="Prrafodelista"/>
        <w:numPr>
          <w:ilvl w:val="0"/>
          <w:numId w:val="2"/>
        </w:numPr>
        <w:tabs>
          <w:tab w:val="left" w:pos="851"/>
        </w:tabs>
        <w:jc w:val="both"/>
        <w:rPr>
          <w:sz w:val="20"/>
          <w:szCs w:val="20"/>
        </w:rPr>
      </w:pPr>
      <w:r w:rsidRPr="00A11ADA">
        <w:rPr>
          <w:sz w:val="20"/>
          <w:szCs w:val="20"/>
        </w:rPr>
        <w:t xml:space="preserve">Durante la estancia en Madrid y Costa del sol no hay servicio de guía acompañante. </w:t>
      </w:r>
    </w:p>
    <w:p w:rsidR="00BE3AD6" w:rsidRPr="00A11ADA" w:rsidRDefault="00BE3AD6" w:rsidP="00BE3AD6">
      <w:pPr>
        <w:pStyle w:val="Prrafodelista"/>
        <w:numPr>
          <w:ilvl w:val="0"/>
          <w:numId w:val="2"/>
        </w:numPr>
        <w:tabs>
          <w:tab w:val="left" w:pos="851"/>
        </w:tabs>
        <w:jc w:val="both"/>
        <w:rPr>
          <w:sz w:val="20"/>
          <w:szCs w:val="20"/>
        </w:rPr>
      </w:pPr>
      <w:r w:rsidRPr="00A11ADA">
        <w:rPr>
          <w:sz w:val="20"/>
          <w:szCs w:val="20"/>
        </w:rPr>
        <w:t xml:space="preserve">El hotel de la última noche de alojamiento en </w:t>
      </w:r>
      <w:r w:rsidR="00322D20" w:rsidRPr="00A11ADA">
        <w:rPr>
          <w:sz w:val="20"/>
          <w:szCs w:val="20"/>
        </w:rPr>
        <w:t>Madrid</w:t>
      </w:r>
      <w:r w:rsidRPr="00A11ADA">
        <w:rPr>
          <w:sz w:val="20"/>
          <w:szCs w:val="20"/>
        </w:rPr>
        <w:t xml:space="preserve"> puede no ser el mismo que al del inicio del circuito.</w:t>
      </w:r>
    </w:p>
    <w:p w:rsidR="00BE3AD6" w:rsidRPr="00A11ADA" w:rsidRDefault="00BE3AD6" w:rsidP="00BE3AD6">
      <w:pPr>
        <w:pStyle w:val="Prrafodelista"/>
        <w:numPr>
          <w:ilvl w:val="0"/>
          <w:numId w:val="2"/>
        </w:numPr>
        <w:tabs>
          <w:tab w:val="left" w:pos="851"/>
        </w:tabs>
        <w:spacing w:after="0"/>
        <w:jc w:val="both"/>
        <w:rPr>
          <w:sz w:val="20"/>
          <w:szCs w:val="20"/>
        </w:rPr>
      </w:pPr>
      <w:r w:rsidRPr="00A11ADA">
        <w:rPr>
          <w:sz w:val="20"/>
          <w:szCs w:val="20"/>
        </w:rPr>
        <w:t>Si el Bus Turístico en Madrid de 1 día City Tour o visita de Madrid panorámica no pudiera ser realizada por motivos técnicos, sería reemplazada por el walking tour por el barrio de las Austrias.</w:t>
      </w:r>
    </w:p>
    <w:p w:rsidR="00D264CF" w:rsidRPr="00A11ADA" w:rsidRDefault="00D264CF" w:rsidP="00D264CF">
      <w:pPr>
        <w:pStyle w:val="Prrafodelista"/>
        <w:numPr>
          <w:ilvl w:val="0"/>
          <w:numId w:val="2"/>
        </w:numPr>
        <w:jc w:val="both"/>
        <w:rPr>
          <w:sz w:val="20"/>
          <w:szCs w:val="20"/>
        </w:rPr>
      </w:pPr>
      <w:r w:rsidRPr="00A11ADA">
        <w:rPr>
          <w:sz w:val="20"/>
          <w:szCs w:val="20"/>
        </w:rPr>
        <w:t>La parte de Marruecos puede ser modificada sin que los servicios esenciales varíen de forma substancial.</w:t>
      </w:r>
    </w:p>
    <w:p w:rsidR="00D264CF" w:rsidRPr="00A11ADA" w:rsidRDefault="00D264CF" w:rsidP="00D264CF">
      <w:pPr>
        <w:pStyle w:val="Prrafodelista"/>
        <w:numPr>
          <w:ilvl w:val="0"/>
          <w:numId w:val="2"/>
        </w:numPr>
        <w:spacing w:after="0"/>
        <w:jc w:val="both"/>
        <w:rPr>
          <w:sz w:val="20"/>
          <w:szCs w:val="20"/>
        </w:rPr>
      </w:pPr>
      <w:r w:rsidRPr="00A11ADA">
        <w:rPr>
          <w:sz w:val="20"/>
          <w:szCs w:val="20"/>
        </w:rPr>
        <w:t>Los pasajeros deberán atravesar el control de aduanas con su equipaje y requieren pasaporte.</w:t>
      </w:r>
    </w:p>
    <w:p w:rsidR="00D264CF" w:rsidRPr="00A11ADA" w:rsidRDefault="00D264CF" w:rsidP="00D264CF">
      <w:pPr>
        <w:pStyle w:val="Prrafodelista"/>
        <w:numPr>
          <w:ilvl w:val="0"/>
          <w:numId w:val="2"/>
        </w:numPr>
        <w:spacing w:after="0"/>
        <w:jc w:val="both"/>
        <w:rPr>
          <w:sz w:val="20"/>
          <w:szCs w:val="20"/>
        </w:rPr>
      </w:pPr>
      <w:r w:rsidRPr="00A11ADA">
        <w:rPr>
          <w:sz w:val="20"/>
          <w:szCs w:val="20"/>
        </w:rPr>
        <w:t xml:space="preserve">Sólo se aceptará una pieza de equipaje por persona. </w:t>
      </w:r>
    </w:p>
    <w:p w:rsidR="00BE3AD6" w:rsidRPr="00A11ADA" w:rsidRDefault="00BE3AD6" w:rsidP="00BE3AD6">
      <w:pPr>
        <w:pStyle w:val="Prrafodelista"/>
        <w:numPr>
          <w:ilvl w:val="0"/>
          <w:numId w:val="2"/>
        </w:numPr>
        <w:tabs>
          <w:tab w:val="left" w:pos="851"/>
        </w:tabs>
        <w:jc w:val="both"/>
        <w:rPr>
          <w:sz w:val="20"/>
          <w:szCs w:val="20"/>
        </w:rPr>
      </w:pPr>
      <w:bookmarkStart w:id="0" w:name="_Hlk147481544"/>
      <w:r w:rsidRPr="00A11ADA">
        <w:rPr>
          <w:sz w:val="20"/>
          <w:szCs w:val="20"/>
        </w:rPr>
        <w:t>Precios sujetos a cambios sin previo aviso, no reembolsable.</w:t>
      </w:r>
      <w:bookmarkEnd w:id="0"/>
    </w:p>
    <w:p w:rsidR="00BE3AD6" w:rsidRPr="00043640" w:rsidRDefault="00BE3AD6" w:rsidP="00BE3AD6">
      <w:pPr>
        <w:pStyle w:val="Prrafodelista"/>
        <w:spacing w:after="0"/>
        <w:jc w:val="both"/>
        <w:rPr>
          <w:sz w:val="20"/>
          <w:szCs w:val="20"/>
        </w:rPr>
      </w:pPr>
    </w:p>
    <w:p w:rsidR="00D264CF" w:rsidRPr="00342056" w:rsidRDefault="00D264CF" w:rsidP="00D264CF">
      <w:pPr>
        <w:tabs>
          <w:tab w:val="left" w:pos="851"/>
        </w:tabs>
        <w:jc w:val="both"/>
        <w:rPr>
          <w:sz w:val="20"/>
          <w:szCs w:val="20"/>
        </w:rPr>
      </w:pPr>
    </w:p>
    <w:p w:rsidR="00465E57" w:rsidRDefault="00465E57" w:rsidP="00D264CF"/>
    <w:p w:rsidR="00166D4B" w:rsidRDefault="00166D4B" w:rsidP="00D264CF"/>
    <w:p w:rsidR="00166D4B" w:rsidRPr="00D264CF" w:rsidRDefault="00166D4B" w:rsidP="00D264CF"/>
    <w:sectPr w:rsidR="00166D4B" w:rsidRPr="00D264CF" w:rsidSect="00D0723B">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CA" w:rsidRDefault="005A05CA" w:rsidP="00A771DB">
      <w:r>
        <w:separator/>
      </w:r>
    </w:p>
  </w:endnote>
  <w:endnote w:type="continuationSeparator" w:id="0">
    <w:p w:rsidR="005A05CA" w:rsidRDefault="005A05C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CA" w:rsidRDefault="005A05CA" w:rsidP="00A771DB">
      <w:r>
        <w:separator/>
      </w:r>
    </w:p>
  </w:footnote>
  <w:footnote w:type="continuationSeparator" w:id="0">
    <w:p w:rsidR="005A05CA" w:rsidRDefault="005A05C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40583F46" wp14:editId="14803481">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3AEC"/>
    <w:rsid w:val="0004498A"/>
    <w:rsid w:val="0004732B"/>
    <w:rsid w:val="000640AB"/>
    <w:rsid w:val="00085653"/>
    <w:rsid w:val="000A6D29"/>
    <w:rsid w:val="000C006B"/>
    <w:rsid w:val="000C51EB"/>
    <w:rsid w:val="000E0196"/>
    <w:rsid w:val="000F454E"/>
    <w:rsid w:val="000F4635"/>
    <w:rsid w:val="00161AAF"/>
    <w:rsid w:val="00166D4B"/>
    <w:rsid w:val="001807A0"/>
    <w:rsid w:val="00182FE2"/>
    <w:rsid w:val="00185183"/>
    <w:rsid w:val="001C73C0"/>
    <w:rsid w:val="001C7D2F"/>
    <w:rsid w:val="001D1C56"/>
    <w:rsid w:val="001D78CB"/>
    <w:rsid w:val="001E57A2"/>
    <w:rsid w:val="001F325C"/>
    <w:rsid w:val="00203898"/>
    <w:rsid w:val="00204234"/>
    <w:rsid w:val="0020523B"/>
    <w:rsid w:val="002100BE"/>
    <w:rsid w:val="00221990"/>
    <w:rsid w:val="00225067"/>
    <w:rsid w:val="0023050B"/>
    <w:rsid w:val="00230E91"/>
    <w:rsid w:val="002411B7"/>
    <w:rsid w:val="00241F19"/>
    <w:rsid w:val="002A022D"/>
    <w:rsid w:val="002A0A12"/>
    <w:rsid w:val="002A6B2B"/>
    <w:rsid w:val="002B3F5E"/>
    <w:rsid w:val="002B5142"/>
    <w:rsid w:val="002F1F75"/>
    <w:rsid w:val="00322D20"/>
    <w:rsid w:val="0035095A"/>
    <w:rsid w:val="00363AA8"/>
    <w:rsid w:val="003748CA"/>
    <w:rsid w:val="00377753"/>
    <w:rsid w:val="00384662"/>
    <w:rsid w:val="003B22F7"/>
    <w:rsid w:val="003B7DFF"/>
    <w:rsid w:val="003F1CE1"/>
    <w:rsid w:val="004263BF"/>
    <w:rsid w:val="00440AB2"/>
    <w:rsid w:val="00442EC7"/>
    <w:rsid w:val="00453719"/>
    <w:rsid w:val="00463F34"/>
    <w:rsid w:val="00465E57"/>
    <w:rsid w:val="00467097"/>
    <w:rsid w:val="004839F1"/>
    <w:rsid w:val="00490614"/>
    <w:rsid w:val="004B2879"/>
    <w:rsid w:val="004D178E"/>
    <w:rsid w:val="004E7102"/>
    <w:rsid w:val="004E7F2B"/>
    <w:rsid w:val="0050376E"/>
    <w:rsid w:val="005538A1"/>
    <w:rsid w:val="00565985"/>
    <w:rsid w:val="00570255"/>
    <w:rsid w:val="005A05CA"/>
    <w:rsid w:val="005A389E"/>
    <w:rsid w:val="005B1772"/>
    <w:rsid w:val="005B3922"/>
    <w:rsid w:val="005D6774"/>
    <w:rsid w:val="005E1669"/>
    <w:rsid w:val="005F2337"/>
    <w:rsid w:val="005F7C79"/>
    <w:rsid w:val="00611C69"/>
    <w:rsid w:val="00616638"/>
    <w:rsid w:val="00656BBF"/>
    <w:rsid w:val="006664F4"/>
    <w:rsid w:val="00685AF1"/>
    <w:rsid w:val="006A3F1B"/>
    <w:rsid w:val="006B6C37"/>
    <w:rsid w:val="006C3803"/>
    <w:rsid w:val="006D4A8B"/>
    <w:rsid w:val="006E201D"/>
    <w:rsid w:val="0072485D"/>
    <w:rsid w:val="00774096"/>
    <w:rsid w:val="00785F89"/>
    <w:rsid w:val="007902AE"/>
    <w:rsid w:val="007A3A41"/>
    <w:rsid w:val="007B075F"/>
    <w:rsid w:val="007C172D"/>
    <w:rsid w:val="007C2828"/>
    <w:rsid w:val="007E6C08"/>
    <w:rsid w:val="007F7F29"/>
    <w:rsid w:val="008077B5"/>
    <w:rsid w:val="00833858"/>
    <w:rsid w:val="008426E6"/>
    <w:rsid w:val="00853CC3"/>
    <w:rsid w:val="008540E7"/>
    <w:rsid w:val="00864AEE"/>
    <w:rsid w:val="00864D18"/>
    <w:rsid w:val="00875DD0"/>
    <w:rsid w:val="008951B6"/>
    <w:rsid w:val="008B0AF7"/>
    <w:rsid w:val="008C0710"/>
    <w:rsid w:val="008C1E76"/>
    <w:rsid w:val="008D095C"/>
    <w:rsid w:val="008D7E4F"/>
    <w:rsid w:val="008E2BB3"/>
    <w:rsid w:val="008F39E8"/>
    <w:rsid w:val="008F4DD1"/>
    <w:rsid w:val="008F65D2"/>
    <w:rsid w:val="00912DB6"/>
    <w:rsid w:val="009175B0"/>
    <w:rsid w:val="00920AF5"/>
    <w:rsid w:val="00945DF7"/>
    <w:rsid w:val="009737E6"/>
    <w:rsid w:val="00991447"/>
    <w:rsid w:val="00993F8F"/>
    <w:rsid w:val="0099774F"/>
    <w:rsid w:val="009C3107"/>
    <w:rsid w:val="009C368C"/>
    <w:rsid w:val="009D0D2D"/>
    <w:rsid w:val="009D22FF"/>
    <w:rsid w:val="009F35B4"/>
    <w:rsid w:val="009F5BB3"/>
    <w:rsid w:val="00A11ADA"/>
    <w:rsid w:val="00A24C7A"/>
    <w:rsid w:val="00A30F1D"/>
    <w:rsid w:val="00A41E29"/>
    <w:rsid w:val="00A45468"/>
    <w:rsid w:val="00A470BD"/>
    <w:rsid w:val="00A53B39"/>
    <w:rsid w:val="00A75BE8"/>
    <w:rsid w:val="00A771DB"/>
    <w:rsid w:val="00A80FBA"/>
    <w:rsid w:val="00A84E8F"/>
    <w:rsid w:val="00AA5785"/>
    <w:rsid w:val="00AC2F48"/>
    <w:rsid w:val="00AD437D"/>
    <w:rsid w:val="00AF7408"/>
    <w:rsid w:val="00B00F5F"/>
    <w:rsid w:val="00B26DBA"/>
    <w:rsid w:val="00B358D9"/>
    <w:rsid w:val="00B65068"/>
    <w:rsid w:val="00B70E1C"/>
    <w:rsid w:val="00B71AA1"/>
    <w:rsid w:val="00B85409"/>
    <w:rsid w:val="00BA278D"/>
    <w:rsid w:val="00BE15EE"/>
    <w:rsid w:val="00BE3AD6"/>
    <w:rsid w:val="00C121EA"/>
    <w:rsid w:val="00C17F50"/>
    <w:rsid w:val="00C340BC"/>
    <w:rsid w:val="00C40572"/>
    <w:rsid w:val="00C4400E"/>
    <w:rsid w:val="00C80E75"/>
    <w:rsid w:val="00C84034"/>
    <w:rsid w:val="00C91130"/>
    <w:rsid w:val="00CD5588"/>
    <w:rsid w:val="00CE3448"/>
    <w:rsid w:val="00D07020"/>
    <w:rsid w:val="00D0723B"/>
    <w:rsid w:val="00D20843"/>
    <w:rsid w:val="00D24DD4"/>
    <w:rsid w:val="00D264CF"/>
    <w:rsid w:val="00D61439"/>
    <w:rsid w:val="00D748AB"/>
    <w:rsid w:val="00D775A6"/>
    <w:rsid w:val="00D8737D"/>
    <w:rsid w:val="00D87960"/>
    <w:rsid w:val="00DA1143"/>
    <w:rsid w:val="00DA414B"/>
    <w:rsid w:val="00DB6C3C"/>
    <w:rsid w:val="00DC3158"/>
    <w:rsid w:val="00DC56DE"/>
    <w:rsid w:val="00DE40A8"/>
    <w:rsid w:val="00DF19A5"/>
    <w:rsid w:val="00DF3C34"/>
    <w:rsid w:val="00E072F3"/>
    <w:rsid w:val="00E10655"/>
    <w:rsid w:val="00E2417B"/>
    <w:rsid w:val="00E272FF"/>
    <w:rsid w:val="00E32650"/>
    <w:rsid w:val="00E36254"/>
    <w:rsid w:val="00E4568A"/>
    <w:rsid w:val="00E635F3"/>
    <w:rsid w:val="00E71360"/>
    <w:rsid w:val="00E75DCC"/>
    <w:rsid w:val="00E81A89"/>
    <w:rsid w:val="00EA1BA8"/>
    <w:rsid w:val="00EC78EF"/>
    <w:rsid w:val="00ED0E56"/>
    <w:rsid w:val="00ED6349"/>
    <w:rsid w:val="00EE5A2C"/>
    <w:rsid w:val="00EF252F"/>
    <w:rsid w:val="00F00468"/>
    <w:rsid w:val="00F115D9"/>
    <w:rsid w:val="00F43816"/>
    <w:rsid w:val="00F44E0D"/>
    <w:rsid w:val="00F52B8D"/>
    <w:rsid w:val="00F64A93"/>
    <w:rsid w:val="00F74404"/>
    <w:rsid w:val="00F80D75"/>
    <w:rsid w:val="00F85C7B"/>
    <w:rsid w:val="00FA1C09"/>
    <w:rsid w:val="00FA506B"/>
    <w:rsid w:val="00FE3B11"/>
    <w:rsid w:val="00FE666C"/>
    <w:rsid w:val="00FE6D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73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2897">
      <w:bodyDiv w:val="1"/>
      <w:marLeft w:val="0"/>
      <w:marRight w:val="0"/>
      <w:marTop w:val="0"/>
      <w:marBottom w:val="0"/>
      <w:divBdr>
        <w:top w:val="none" w:sz="0" w:space="0" w:color="auto"/>
        <w:left w:val="none" w:sz="0" w:space="0" w:color="auto"/>
        <w:bottom w:val="none" w:sz="0" w:space="0" w:color="auto"/>
        <w:right w:val="none" w:sz="0" w:space="0" w:color="auto"/>
      </w:divBdr>
    </w:div>
    <w:div w:id="475801523">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88821152">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15279777">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5112420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77197382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2024-01-16T15:49:00Z</dcterms:created>
  <dcterms:modified xsi:type="dcterms:W3CDTF">2024-01-16T15:49:00Z</dcterms:modified>
</cp:coreProperties>
</file>